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C06DA8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C06DA8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18B20AA6" wp14:editId="014F4A8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1F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160519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7D42D0" w:rsidRDefault="00267E82" w:rsidP="007D42D0">
      <w:pPr>
        <w:spacing w:after="0"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ШТАБЕЛЕР </w:t>
      </w:r>
      <w:r w:rsidR="007D42D0">
        <w:rPr>
          <w:rFonts w:ascii="DaxlineCyrLF-Medium" w:hAnsi="DaxlineCyrLF-Medium" w:cs="Tahoma"/>
          <w:b/>
          <w:sz w:val="48"/>
          <w:szCs w:val="48"/>
        </w:rPr>
        <w:t xml:space="preserve">ГИДРАВЛИЧЕСКИЙ </w:t>
      </w:r>
    </w:p>
    <w:p w:rsidR="006D6FF1" w:rsidRPr="00267E82" w:rsidRDefault="00C06DA8" w:rsidP="007D42D0">
      <w:pPr>
        <w:spacing w:after="0"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53BAC0BB" wp14:editId="3E809E0D">
            <wp:simplePos x="0" y="0"/>
            <wp:positionH relativeFrom="page">
              <wp:posOffset>3762375</wp:posOffset>
            </wp:positionH>
            <wp:positionV relativeFrom="page">
              <wp:posOffset>4580255</wp:posOffset>
            </wp:positionV>
            <wp:extent cx="3057525" cy="4589156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YC умень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8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2D0">
        <w:rPr>
          <w:rFonts w:ascii="DaxlineCyrLF-Medium" w:hAnsi="DaxlineCyrLF-Medium" w:cs="Tahoma"/>
          <w:b/>
          <w:sz w:val="48"/>
          <w:szCs w:val="48"/>
        </w:rPr>
        <w:t>С ЭЛЕКТРОПОДЪЕМОМ</w:t>
      </w:r>
      <w:r w:rsidR="00267E82">
        <w:rPr>
          <w:rFonts w:ascii="DaxlineCyrLF-Medium" w:hAnsi="DaxlineCyrLF-Medium" w:cs="Tahoma"/>
          <w:b/>
          <w:sz w:val="48"/>
          <w:szCs w:val="48"/>
        </w:rPr>
        <w:t xml:space="preserve"> модели </w:t>
      </w:r>
      <w:r w:rsidR="007D42D0">
        <w:rPr>
          <w:rFonts w:ascii="DaxlineCyrLF-Medium" w:hAnsi="DaxlineCyrLF-Medium" w:cs="Tahoma"/>
          <w:b/>
          <w:sz w:val="48"/>
          <w:szCs w:val="48"/>
          <w:lang w:val="en-US"/>
        </w:rPr>
        <w:t>DYC</w:t>
      </w:r>
    </w:p>
    <w:p w:rsidR="001D1E25" w:rsidRDefault="00C06DA8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25504106" wp14:editId="12DB39F5">
            <wp:simplePos x="0" y="0"/>
            <wp:positionH relativeFrom="margin">
              <wp:posOffset>533400</wp:posOffset>
            </wp:positionH>
            <wp:positionV relativeFrom="page">
              <wp:posOffset>4838700</wp:posOffset>
            </wp:positionV>
            <wp:extent cx="2800350" cy="4203152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YC (2) уменьш бе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20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0B4913" w:rsidRPr="000B4913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1.3</w:t>
      </w:r>
      <w:r w:rsidRPr="00DD6E8E">
        <w:rPr>
          <w:rFonts w:ascii="Tahoma" w:hAnsi="Tahoma" w:cs="Tahoma"/>
          <w:bCs/>
          <w:sz w:val="18"/>
        </w:rPr>
        <w:t xml:space="preserve"> </w:t>
      </w:r>
      <w:r w:rsidR="001D1FC3">
        <w:rPr>
          <w:rFonts w:ascii="Tahoma" w:hAnsi="Tahoma" w:cs="Tahoma"/>
          <w:bCs/>
          <w:sz w:val="18"/>
        </w:rPr>
        <w:t>Взрыв схемы</w:t>
      </w:r>
      <w:r w:rsidR="001D1FC3" w:rsidRPr="001D1FC3">
        <w:rPr>
          <w:rFonts w:ascii="Tahoma" w:hAnsi="Tahoma" w:cs="Tahoma"/>
          <w:bCs/>
          <w:sz w:val="18"/>
          <w:u w:val="dotted"/>
        </w:rPr>
        <w:tab/>
      </w:r>
      <w:r w:rsidRPr="001D1FC3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4004A1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04A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4004A1" w:rsidRDefault="004004A1" w:rsidP="004004A1">
      <w:pPr>
        <w:pStyle w:val="a7"/>
        <w:jc w:val="left"/>
        <w:rPr>
          <w:rFonts w:ascii="Tahoma" w:hAnsi="Tahoma" w:cs="Tahoma"/>
          <w:sz w:val="18"/>
          <w:szCs w:val="18"/>
        </w:rPr>
      </w:pPr>
      <w:r w:rsidRPr="004004A1">
        <w:rPr>
          <w:rFonts w:ascii="Tahoma" w:hAnsi="Tahoma" w:cs="Tahoma"/>
          <w:sz w:val="18"/>
          <w:szCs w:val="18"/>
        </w:rPr>
        <w:t xml:space="preserve">Использование </w:t>
      </w:r>
      <w:r>
        <w:rPr>
          <w:rFonts w:ascii="Tahoma" w:hAnsi="Tahoma" w:cs="Tahoma"/>
          <w:sz w:val="18"/>
          <w:szCs w:val="18"/>
        </w:rPr>
        <w:t>штабелера в первый раз</w:t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sz w:val="18"/>
          <w:szCs w:val="18"/>
          <w:u w:val="dotted"/>
        </w:rPr>
        <w:tab/>
      </w:r>
      <w:r w:rsidRPr="004004A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4004A1" w:rsidRPr="005D728B" w:rsidRDefault="00613D94" w:rsidP="004004A1">
      <w:pPr>
        <w:pStyle w:val="a7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Работа</w:t>
      </w:r>
      <w:r w:rsidRPr="00024867">
        <w:rPr>
          <w:rFonts w:ascii="Tahoma" w:hAnsi="Tahoma" w:cs="Tahoma"/>
          <w:sz w:val="18"/>
          <w:szCs w:val="18"/>
          <w:u w:val="dotted"/>
        </w:rPr>
        <w:tab/>
      </w:r>
      <w:r w:rsidRPr="00024867">
        <w:rPr>
          <w:rFonts w:ascii="Tahoma" w:hAnsi="Tahoma" w:cs="Tahoma"/>
          <w:sz w:val="18"/>
          <w:szCs w:val="18"/>
          <w:u w:val="dotted"/>
        </w:rPr>
        <w:tab/>
      </w:r>
      <w:r w:rsidRPr="00024867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 w:rsidR="004004A1" w:rsidRPr="005D728B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C68FE" w:rsidRDefault="005D728B" w:rsidP="005D728B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613D94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5D728B" w:rsidRPr="005D728B" w:rsidRDefault="005D728B" w:rsidP="005D728B">
      <w:pPr>
        <w:pStyle w:val="a7"/>
        <w:jc w:val="left"/>
        <w:rPr>
          <w:rFonts w:ascii="Tahoma" w:hAnsi="Tahoma" w:cs="Tahoma"/>
          <w:sz w:val="18"/>
          <w:szCs w:val="18"/>
        </w:rPr>
      </w:pPr>
      <w:r w:rsidRPr="005D728B">
        <w:rPr>
          <w:rFonts w:ascii="Tahoma" w:hAnsi="Tahoma" w:cs="Tahoma"/>
          <w:sz w:val="18"/>
          <w:szCs w:val="18"/>
        </w:rPr>
        <w:t>Техника безопасности при техническом обслуживании</w:t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5D728B" w:rsidRPr="005D728B" w:rsidRDefault="005D728B" w:rsidP="005D728B">
      <w:pPr>
        <w:pStyle w:val="a7"/>
        <w:jc w:val="left"/>
        <w:rPr>
          <w:rFonts w:ascii="Tahoma" w:hAnsi="Tahoma" w:cs="Tahoma"/>
          <w:sz w:val="18"/>
          <w:szCs w:val="18"/>
          <w:u w:val="dotted"/>
        </w:rPr>
      </w:pPr>
      <w:r w:rsidRPr="005D728B">
        <w:rPr>
          <w:rFonts w:ascii="Tahoma" w:hAnsi="Tahoma" w:cs="Tahoma"/>
          <w:sz w:val="18"/>
          <w:szCs w:val="18"/>
        </w:rPr>
        <w:t>Очистка</w:t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5D728B" w:rsidRPr="005D728B" w:rsidRDefault="005D728B" w:rsidP="005D728B">
      <w:pPr>
        <w:pStyle w:val="a7"/>
        <w:jc w:val="left"/>
        <w:rPr>
          <w:rFonts w:ascii="Tahoma" w:hAnsi="Tahoma" w:cs="Tahoma"/>
          <w:sz w:val="18"/>
          <w:szCs w:val="18"/>
        </w:rPr>
      </w:pPr>
      <w:r w:rsidRPr="005D728B">
        <w:rPr>
          <w:rFonts w:ascii="Tahoma" w:hAnsi="Tahoma" w:cs="Tahoma"/>
          <w:sz w:val="18"/>
          <w:szCs w:val="18"/>
        </w:rPr>
        <w:t>Электрическая система</w:t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5D728B" w:rsidRPr="005D728B" w:rsidRDefault="005D728B" w:rsidP="005D728B">
      <w:pPr>
        <w:pStyle w:val="a7"/>
        <w:jc w:val="left"/>
        <w:rPr>
          <w:rFonts w:ascii="Tahoma" w:hAnsi="Tahoma" w:cs="Tahoma"/>
          <w:sz w:val="18"/>
          <w:szCs w:val="18"/>
          <w:u w:val="dotted"/>
        </w:rPr>
      </w:pPr>
      <w:r w:rsidRPr="005D728B">
        <w:rPr>
          <w:rFonts w:ascii="Tahoma" w:hAnsi="Tahoma" w:cs="Tahoma"/>
          <w:sz w:val="18"/>
          <w:szCs w:val="18"/>
        </w:rPr>
        <w:t>Сварка</w:t>
      </w:r>
      <w:r w:rsidRPr="005D728B">
        <w:rPr>
          <w:rFonts w:ascii="Tahoma" w:hAnsi="Tahoma" w:cs="Tahoma"/>
          <w:sz w:val="18"/>
          <w:szCs w:val="18"/>
          <w:u w:val="dotted"/>
        </w:rPr>
        <w:t xml:space="preserve"> </w:t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5D728B" w:rsidRDefault="005D728B" w:rsidP="005D728B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5D728B">
        <w:rPr>
          <w:rFonts w:ascii="Tahoma" w:hAnsi="Tahoma" w:cs="Tahoma"/>
          <w:sz w:val="18"/>
          <w:szCs w:val="18"/>
        </w:rPr>
        <w:t>Техническое обслуживание и проверка</w:t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5D728B" w:rsidRPr="005D728B" w:rsidRDefault="005D728B" w:rsidP="005D728B">
      <w:pPr>
        <w:pStyle w:val="a7"/>
        <w:jc w:val="left"/>
        <w:rPr>
          <w:rFonts w:ascii="Tahoma" w:hAnsi="Tahoma" w:cs="Tahoma"/>
          <w:sz w:val="18"/>
          <w:szCs w:val="18"/>
        </w:rPr>
      </w:pPr>
      <w:r w:rsidRPr="005D728B">
        <w:rPr>
          <w:rFonts w:ascii="Tahoma" w:hAnsi="Tahoma" w:cs="Tahoma"/>
          <w:sz w:val="18"/>
          <w:szCs w:val="18"/>
        </w:rPr>
        <w:t>Регламент технического обслуживания</w:t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Pr="005D728B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1D1E25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8</w:t>
      </w:r>
    </w:p>
    <w:p w:rsidR="001D1E25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66806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15E5C">
        <w:rPr>
          <w:rFonts w:ascii="Tahoma" w:hAnsi="Tahoma" w:cs="Tahoma"/>
          <w:b/>
          <w:bCs/>
          <w:sz w:val="18"/>
          <w:u w:val="dotted"/>
        </w:rPr>
        <w:t>10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A5262E" w:rsidRPr="009C529E" w:rsidRDefault="00A5262E" w:rsidP="00A5262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7692D" w:rsidRPr="0087692D" w:rsidRDefault="0087692D" w:rsidP="0087692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87692D">
        <w:rPr>
          <w:rFonts w:ascii="Tahoma" w:hAnsi="Tahoma" w:cs="Tahoma"/>
          <w:color w:val="000000"/>
          <w:spacing w:val="-1"/>
          <w:sz w:val="18"/>
          <w:szCs w:val="18"/>
        </w:rPr>
        <w:t>Этот штабелер может поднимать груз и транспортировать. Широко используется в мастерской, на скла</w:t>
      </w:r>
      <w:r>
        <w:rPr>
          <w:rFonts w:ascii="Tahoma" w:hAnsi="Tahoma" w:cs="Tahoma"/>
          <w:color w:val="000000"/>
          <w:spacing w:val="-1"/>
          <w:sz w:val="18"/>
          <w:szCs w:val="18"/>
        </w:rPr>
        <w:t>де, причале, станции, депо и т. д</w:t>
      </w:r>
      <w:r w:rsidRPr="0087692D">
        <w:rPr>
          <w:rFonts w:ascii="Tahoma" w:hAnsi="Tahoma" w:cs="Tahoma"/>
          <w:color w:val="000000"/>
          <w:spacing w:val="-1"/>
          <w:sz w:val="18"/>
          <w:szCs w:val="18"/>
        </w:rPr>
        <w:t>. Это идеальный инструмент для снижения трудоемкости, повышения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87692D">
        <w:rPr>
          <w:rFonts w:ascii="Tahoma" w:hAnsi="Tahoma" w:cs="Tahoma"/>
          <w:color w:val="000000"/>
          <w:spacing w:val="-1"/>
          <w:sz w:val="18"/>
          <w:szCs w:val="18"/>
        </w:rPr>
        <w:t>эффективности работы и обеспечения безопасной загрузки и разгрузки.</w:t>
      </w:r>
    </w:p>
    <w:p w:rsid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Грузоподъемность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 указывается на заводской табличке с основными характеристика</w:t>
      </w:r>
      <w:r>
        <w:rPr>
          <w:rFonts w:ascii="Tahoma" w:hAnsi="Tahoma" w:cs="Tahoma"/>
          <w:sz w:val="18"/>
          <w:szCs w:val="18"/>
        </w:rPr>
        <w:t xml:space="preserve">ми. 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>Грузоподъемность с учетом высоты подъема и размещения центра нагрузки указывается в табличке грузоподъемности.</w:t>
      </w:r>
    </w:p>
    <w:p w:rsidR="00BB1823" w:rsidRPr="00BB1823" w:rsidRDefault="00BB1823" w:rsidP="006E38AD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Его необходимо использовать, эксплуатировать и обслуживать в соответствии с настоящим руководством. Любое другое использование, выходящее за рамки области применения, может нанести ущерб персоналу, </w:t>
      </w:r>
      <w:r w:rsidR="0087692D">
        <w:rPr>
          <w:rFonts w:ascii="Tahoma" w:hAnsi="Tahoma" w:cs="Tahoma"/>
          <w:sz w:val="18"/>
          <w:szCs w:val="18"/>
        </w:rPr>
        <w:t>штабелеру</w:t>
      </w:r>
      <w:r w:rsidRPr="00BB1823">
        <w:rPr>
          <w:rFonts w:ascii="Tahoma" w:hAnsi="Tahoma" w:cs="Tahoma"/>
          <w:sz w:val="18"/>
          <w:szCs w:val="18"/>
        </w:rPr>
        <w:t xml:space="preserve"> или имуществу. В частности, не допускайте перегруза или не располагайте грузы по одной стороне. Информационная табличка, прикрепленная к </w:t>
      </w:r>
      <w:r w:rsidR="00CE62A4">
        <w:rPr>
          <w:rFonts w:ascii="Tahoma" w:hAnsi="Tahoma" w:cs="Tahoma"/>
          <w:sz w:val="18"/>
          <w:szCs w:val="18"/>
        </w:rPr>
        <w:t>штабелеру</w:t>
      </w:r>
      <w:r w:rsidRPr="00BB1823">
        <w:rPr>
          <w:rFonts w:ascii="Tahoma" w:hAnsi="Tahoma" w:cs="Tahoma"/>
          <w:sz w:val="18"/>
          <w:szCs w:val="18"/>
        </w:rPr>
        <w:t xml:space="preserve">, или схема распределения нагрузки обязательно должна содержать информацию о максимальной грузоподъемности. Запрещается использовать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в пожароопасных или взрывоопасных зонах, а также в зонах, где он может подвергнуться коррозии или воздействию чрезмерной пыли.</w:t>
      </w:r>
    </w:p>
    <w:p w:rsidR="00BB1823" w:rsidRPr="00BB1823" w:rsidRDefault="00BB1823" w:rsidP="006E38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B1823">
        <w:rPr>
          <w:rFonts w:ascii="Tahoma" w:hAnsi="Tahoma" w:cs="Tahoma"/>
          <w:b/>
          <w:sz w:val="18"/>
          <w:szCs w:val="18"/>
        </w:rPr>
        <w:t>Ответственность владельца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 настоящем руководстве по эксплуатации под «владельцем» подразумевают любое физическое или юридическое лицо, которое либо само использует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, либо его используют от его имени. В отдельных случаях (например, при лизинге или аренде) владельцем считается лицо, которое в соответствии с действующим договором между владельцем и пользователем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 выполняет обязанности по эксплуатации.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Владелец должен гарантировать, что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используется только в целях, для которых он предназначен, и что опасность для жизни и здоровья пользователя и третьих сторон исключена. Кроме того, необходимо соблюдать правила техники безопасности, а также правила эксплуатации, обслуживания и ремонта. Владелец должен гарантировать, что все операторы погрузчика ознакомились и поняли данное руководство по эксплуатации.</w:t>
      </w:r>
    </w:p>
    <w:p w:rsidR="00BB1823" w:rsidRPr="00BB1823" w:rsidRDefault="00BB1823" w:rsidP="006E38AD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 случае несоблюдения руководства по эксплуатации гарантийные условия могут быть аннулированы. То же самое относится к случаям, когда оператор или третьи лица не по назначению используют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без разрешения отдела по обслуживанию клиентов изготовителя.</w:t>
      </w:r>
    </w:p>
    <w:p w:rsidR="00BB1823" w:rsidRPr="00BB1823" w:rsidRDefault="00BB1823" w:rsidP="006E38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B1823">
        <w:rPr>
          <w:rFonts w:ascii="Tahoma" w:hAnsi="Tahoma" w:cs="Tahoma"/>
          <w:b/>
          <w:sz w:val="18"/>
          <w:szCs w:val="18"/>
        </w:rPr>
        <w:t>Монтаж дополнительного оборудования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Монтаж или установка дополнительного оборудования, которое влияет на или улучшает эксплуатационные характеристики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, требует письменного разрешения изготовителя. 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CF2AB5" w:rsidRDefault="0098257F" w:rsidP="00CF2AB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 w:hint="eastAsia"/>
          <w:noProof/>
          <w:lang w:eastAsia="ru-RU"/>
        </w:rPr>
        <w:drawing>
          <wp:inline distT="0" distB="0" distL="114300" distR="114300" wp14:anchorId="0EB37702" wp14:editId="15E94027">
            <wp:extent cx="6375336" cy="3130277"/>
            <wp:effectExtent l="0" t="0" r="0" b="0"/>
            <wp:docPr id="7" name="图片 7" descr="SPN系列半电动液压堆高车使用说明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PN系列半电动液压堆高车使用说明书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8026" cy="31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B5" w:rsidRDefault="00CF2AB5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CF2AB5">
        <w:rPr>
          <w:rFonts w:ascii="Tahoma" w:hAnsi="Tahoma" w:cs="Tahoma"/>
          <w:sz w:val="18"/>
          <w:szCs w:val="18"/>
        </w:rPr>
        <w:t xml:space="preserve">Рисунок 1. Габаритные размеры </w:t>
      </w:r>
      <w:r w:rsidR="00EC0D2B">
        <w:rPr>
          <w:rFonts w:ascii="Tahoma" w:hAnsi="Tahoma" w:cs="Tahoma"/>
          <w:sz w:val="18"/>
          <w:szCs w:val="18"/>
        </w:rPr>
        <w:t xml:space="preserve">штабелера </w:t>
      </w:r>
      <w:r w:rsidR="0098257F">
        <w:rPr>
          <w:rFonts w:ascii="Tahoma" w:hAnsi="Tahoma" w:cs="Tahoma"/>
          <w:sz w:val="18"/>
          <w:szCs w:val="18"/>
        </w:rPr>
        <w:t>гидравлического с электроподъемом</w:t>
      </w:r>
      <w:r w:rsidR="00EC0D2B">
        <w:rPr>
          <w:rFonts w:ascii="Tahoma" w:hAnsi="Tahoma" w:cs="Tahoma"/>
          <w:sz w:val="18"/>
          <w:szCs w:val="18"/>
        </w:rPr>
        <w:t xml:space="preserve"> </w:t>
      </w:r>
      <w:r w:rsidR="0098257F">
        <w:rPr>
          <w:rFonts w:ascii="Tahoma" w:hAnsi="Tahoma" w:cs="Tahoma"/>
          <w:sz w:val="18"/>
          <w:szCs w:val="18"/>
          <w:lang w:val="en-US"/>
        </w:rPr>
        <w:t>DYC</w:t>
      </w:r>
      <w:r w:rsidR="00EC0D2B">
        <w:rPr>
          <w:rFonts w:ascii="Tahoma" w:hAnsi="Tahoma" w:cs="Tahoma"/>
          <w:sz w:val="18"/>
          <w:szCs w:val="18"/>
        </w:rPr>
        <w:t>.</w:t>
      </w: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B6746A" w:rsidRPr="00DB0AE8" w:rsidRDefault="00C36A17" w:rsidP="00DB0AE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DB0AE8">
        <w:rPr>
          <w:rFonts w:ascii="Tahoma" w:hAnsi="Tahoma" w:cs="Tahoma"/>
          <w:b/>
          <w:sz w:val="18"/>
          <w:szCs w:val="18"/>
        </w:rPr>
        <w:lastRenderedPageBreak/>
        <w:t xml:space="preserve">Технические характеристики штабелера гидравлического с электроподъемом </w:t>
      </w:r>
      <w:r w:rsidRPr="00DB0AE8">
        <w:rPr>
          <w:rFonts w:ascii="Tahoma" w:hAnsi="Tahoma" w:cs="Tahoma"/>
          <w:b/>
          <w:sz w:val="18"/>
          <w:szCs w:val="18"/>
          <w:lang w:val="en-US"/>
        </w:rPr>
        <w:t>DYC</w:t>
      </w:r>
      <w:r w:rsidRPr="00DB0AE8">
        <w:rPr>
          <w:rFonts w:ascii="Tahoma" w:hAnsi="Tahoma" w:cs="Tahoma"/>
          <w:b/>
          <w:sz w:val="18"/>
          <w:szCs w:val="18"/>
        </w:rPr>
        <w:t xml:space="preserve"> </w:t>
      </w:r>
      <w:r w:rsidR="00DB0AE8" w:rsidRPr="00DB0AE8">
        <w:rPr>
          <w:rFonts w:ascii="Tahoma" w:hAnsi="Tahoma" w:cs="Tahoma"/>
          <w:b/>
          <w:sz w:val="18"/>
          <w:szCs w:val="18"/>
        </w:rPr>
        <w:t>с грузоподъемностью 1000 кг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1981"/>
        <w:gridCol w:w="1558"/>
        <w:gridCol w:w="1276"/>
        <w:gridCol w:w="1276"/>
        <w:gridCol w:w="1417"/>
        <w:gridCol w:w="1276"/>
        <w:gridCol w:w="1417"/>
      </w:tblGrid>
      <w:tr w:rsidR="00C36A17" w:rsidTr="00B53826">
        <w:trPr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76" w:type="dxa"/>
            <w:shd w:val="pct15" w:color="auto" w:fill="auto"/>
          </w:tcPr>
          <w:p w:rsidR="00C36A17" w:rsidRPr="00DB0AE8" w:rsidRDefault="00C36A17" w:rsidP="00CF2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0A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1001635</w:t>
            </w:r>
          </w:p>
        </w:tc>
        <w:tc>
          <w:tcPr>
            <w:tcW w:w="1276" w:type="dxa"/>
            <w:shd w:val="pct15" w:color="auto" w:fill="auto"/>
          </w:tcPr>
          <w:p w:rsidR="00C36A17" w:rsidRPr="00DB0AE8" w:rsidRDefault="00C36A17" w:rsidP="00CF2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0A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1001636</w:t>
            </w:r>
          </w:p>
        </w:tc>
        <w:tc>
          <w:tcPr>
            <w:tcW w:w="1417" w:type="dxa"/>
            <w:shd w:val="pct15" w:color="auto" w:fill="auto"/>
          </w:tcPr>
          <w:p w:rsidR="00C36A17" w:rsidRPr="00DB0AE8" w:rsidRDefault="00C36A17" w:rsidP="00CF2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0A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1001637</w:t>
            </w:r>
          </w:p>
        </w:tc>
        <w:tc>
          <w:tcPr>
            <w:tcW w:w="1276" w:type="dxa"/>
            <w:shd w:val="pct15" w:color="auto" w:fill="auto"/>
          </w:tcPr>
          <w:p w:rsidR="00C36A17" w:rsidRPr="00DB0AE8" w:rsidRDefault="00C36A17" w:rsidP="00CF2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0A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1001575</w:t>
            </w:r>
          </w:p>
        </w:tc>
        <w:tc>
          <w:tcPr>
            <w:tcW w:w="1417" w:type="dxa"/>
            <w:shd w:val="pct15" w:color="auto" w:fill="auto"/>
          </w:tcPr>
          <w:p w:rsidR="00C36A17" w:rsidRPr="00DB0AE8" w:rsidRDefault="00C36A17" w:rsidP="00CF2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0A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1001638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Центр нагрузки</w:t>
            </w:r>
            <w:r w:rsidR="00F4256D">
              <w:rPr>
                <w:rFonts w:ascii="Tahoma" w:hAnsi="Tahoma" w:cs="Tahoma"/>
                <w:b/>
                <w:sz w:val="16"/>
                <w:szCs w:val="16"/>
              </w:rPr>
              <w:t xml:space="preserve"> (С)</w:t>
            </w:r>
            <w:r w:rsidRPr="00C36A17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C36A17" w:rsidRPr="00C36A17" w:rsidRDefault="00B828C1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подъема</w:t>
            </w:r>
            <w:r w:rsidR="003824F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824F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1276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1417" w:type="dxa"/>
          </w:tcPr>
          <w:p w:rsidR="00C36A17" w:rsidRPr="00C36A17" w:rsidRDefault="00C36A17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3500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подхвата, мм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Длина вил</w:t>
            </w:r>
            <w:r w:rsidR="00D60C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 xml:space="preserve"> (L)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 вил</w:t>
            </w:r>
            <w:r w:rsidR="00D60C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 xml:space="preserve"> (E)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C36A17" w:rsidRPr="00C36A17" w:rsidRDefault="00523B70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C36A17" w:rsidRPr="00C36A17" w:rsidRDefault="00523B70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417" w:type="dxa"/>
          </w:tcPr>
          <w:p w:rsidR="00C36A17" w:rsidRPr="00C36A17" w:rsidRDefault="00523B70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C36A17" w:rsidRPr="00C36A17" w:rsidRDefault="00523B70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417" w:type="dxa"/>
          </w:tcPr>
          <w:p w:rsidR="00C36A17" w:rsidRPr="00C36A17" w:rsidRDefault="00523B70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Ширина штабелера</w:t>
            </w:r>
            <w:r w:rsidR="00C77AAE">
              <w:rPr>
                <w:rFonts w:ascii="Tahoma" w:hAnsi="Tahoma" w:cs="Tahoma"/>
                <w:b/>
                <w:sz w:val="16"/>
                <w:szCs w:val="16"/>
                <w:lang w:val="en-US"/>
              </w:rPr>
              <w:t>(B)</w:t>
            </w:r>
            <w:r w:rsidR="00C77AAE" w:rsidRPr="00C36A17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C36A17">
              <w:rPr>
                <w:rFonts w:ascii="Tahoma" w:hAnsi="Tahoma" w:cs="Tahoma"/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6662" w:type="dxa"/>
            <w:gridSpan w:val="5"/>
          </w:tcPr>
          <w:p w:rsidR="006D58F8" w:rsidRPr="006D58F8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hAnsi="Tahoma" w:cs="Tahoma"/>
                <w:sz w:val="16"/>
                <w:szCs w:val="16"/>
              </w:rPr>
              <w:t>804/904</w:t>
            </w:r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77A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Длина штабелера</w:t>
            </w:r>
            <w:r w:rsidR="00C77AAE" w:rsidRPr="00C77AAE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C77AAE">
              <w:rPr>
                <w:rFonts w:ascii="Tahoma" w:hAnsi="Tahoma" w:cs="Tahoma"/>
                <w:b/>
                <w:sz w:val="16"/>
                <w:szCs w:val="16"/>
                <w:lang w:val="en-US"/>
              </w:rPr>
              <w:t>A</w:t>
            </w:r>
            <w:r w:rsidR="00C77AAE">
              <w:rPr>
                <w:rFonts w:ascii="Tahoma" w:hAnsi="Tahoma" w:cs="Tahoma"/>
                <w:b/>
                <w:sz w:val="16"/>
                <w:szCs w:val="16"/>
              </w:rPr>
              <w:t>),</w:t>
            </w:r>
            <w:r w:rsidR="00C77AAE" w:rsidRPr="00C77AA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36A17">
              <w:rPr>
                <w:rFonts w:ascii="Tahoma" w:hAnsi="Tahoma" w:cs="Tahoma"/>
                <w:b/>
                <w:sz w:val="16"/>
                <w:szCs w:val="16"/>
              </w:rPr>
              <w:t>мм</w:t>
            </w:r>
          </w:p>
        </w:tc>
        <w:tc>
          <w:tcPr>
            <w:tcW w:w="6662" w:type="dxa"/>
            <w:gridSpan w:val="5"/>
          </w:tcPr>
          <w:p w:rsidR="006D58F8" w:rsidRPr="006D58F8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hAnsi="Tahoma" w:cs="Tahoma"/>
                <w:sz w:val="16"/>
                <w:szCs w:val="16"/>
              </w:rPr>
              <w:t>1673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Максимальная высота, мм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2532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3032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3532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4032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опущенной мачты</w:t>
            </w:r>
            <w:r w:rsidR="00D60CE8" w:rsidRPr="00D60C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D60C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</w:t>
            </w:r>
            <w:r w:rsidR="00D60C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1565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2065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2315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Радиус поворота, мм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Минимальный дорожный просвет, мм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Диаметр колес, мм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54/160</w:t>
            </w:r>
          </w:p>
        </w:tc>
      </w:tr>
      <w:tr w:rsidR="006D58F8" w:rsidTr="00B53826">
        <w:trPr>
          <w:jc w:val="center"/>
        </w:trPr>
        <w:tc>
          <w:tcPr>
            <w:tcW w:w="1981" w:type="dxa"/>
            <w:vMerge w:val="restart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Скорость подъема, мм/с</w:t>
            </w:r>
          </w:p>
        </w:tc>
        <w:tc>
          <w:tcPr>
            <w:tcW w:w="1558" w:type="dxa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 грузом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6D58F8" w:rsidTr="00B53826">
        <w:trPr>
          <w:jc w:val="center"/>
        </w:trPr>
        <w:tc>
          <w:tcPr>
            <w:tcW w:w="1981" w:type="dxa"/>
            <w:vMerge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 груза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</w:tr>
      <w:tr w:rsidR="006D58F8" w:rsidTr="00B53826">
        <w:trPr>
          <w:jc w:val="center"/>
        </w:trPr>
        <w:tc>
          <w:tcPr>
            <w:tcW w:w="1981" w:type="dxa"/>
            <w:vMerge w:val="restart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Скорость спуска, мм/с</w:t>
            </w:r>
          </w:p>
        </w:tc>
        <w:tc>
          <w:tcPr>
            <w:tcW w:w="1558" w:type="dxa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 грузом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6D58F8" w:rsidTr="00B53826">
        <w:trPr>
          <w:jc w:val="center"/>
        </w:trPr>
        <w:tc>
          <w:tcPr>
            <w:tcW w:w="1981" w:type="dxa"/>
            <w:vMerge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pct15" w:color="auto" w:fill="auto"/>
          </w:tcPr>
          <w:p w:rsidR="006D58F8" w:rsidRPr="00C36A17" w:rsidRDefault="006D58F8" w:rsidP="00C36A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без груза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36A17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Двигатель подъема, В/кВт</w:t>
            </w:r>
          </w:p>
        </w:tc>
        <w:tc>
          <w:tcPr>
            <w:tcW w:w="6662" w:type="dxa"/>
            <w:gridSpan w:val="5"/>
          </w:tcPr>
          <w:p w:rsidR="006D58F8" w:rsidRPr="006D58F8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12/1,6</w:t>
            </w:r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36A17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Аккумуляторная батарея</w:t>
            </w:r>
          </w:p>
        </w:tc>
        <w:tc>
          <w:tcPr>
            <w:tcW w:w="6662" w:type="dxa"/>
            <w:gridSpan w:val="5"/>
          </w:tcPr>
          <w:p w:rsidR="006D58F8" w:rsidRPr="006D58F8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12 В/120 </w:t>
            </w:r>
            <w:proofErr w:type="spellStart"/>
            <w:r w:rsidRPr="006D58F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</w:t>
            </w:r>
            <w:proofErr w:type="spellEnd"/>
          </w:p>
        </w:tc>
      </w:tr>
      <w:tr w:rsidR="006D58F8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6D58F8" w:rsidRPr="00C36A17" w:rsidRDefault="006D58F8" w:rsidP="00C36A17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Зарядное устройство, В/А</w:t>
            </w:r>
          </w:p>
        </w:tc>
        <w:tc>
          <w:tcPr>
            <w:tcW w:w="6662" w:type="dxa"/>
            <w:gridSpan w:val="5"/>
          </w:tcPr>
          <w:p w:rsidR="006D58F8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12/15</w:t>
            </w:r>
          </w:p>
        </w:tc>
      </w:tr>
      <w:tr w:rsidR="00C36A17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C36A17" w:rsidRPr="00C36A17" w:rsidRDefault="00C36A17" w:rsidP="00C36A17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345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365</w:t>
            </w:r>
          </w:p>
        </w:tc>
        <w:tc>
          <w:tcPr>
            <w:tcW w:w="1276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385</w:t>
            </w:r>
          </w:p>
        </w:tc>
        <w:tc>
          <w:tcPr>
            <w:tcW w:w="1417" w:type="dxa"/>
          </w:tcPr>
          <w:p w:rsidR="00C36A17" w:rsidRPr="00C36A17" w:rsidRDefault="006D58F8" w:rsidP="00CF2A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405</w:t>
            </w:r>
          </w:p>
        </w:tc>
      </w:tr>
    </w:tbl>
    <w:p w:rsidR="00F87CF4" w:rsidRPr="00DB0AE8" w:rsidRDefault="00F87CF4" w:rsidP="002065A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DB0AE8">
        <w:rPr>
          <w:rFonts w:ascii="Tahoma" w:hAnsi="Tahoma" w:cs="Tahoma"/>
          <w:b/>
          <w:sz w:val="18"/>
          <w:szCs w:val="18"/>
        </w:rPr>
        <w:t xml:space="preserve">Технические характеристики штабелера гидравлического с электроподъемом </w:t>
      </w:r>
      <w:r w:rsidRPr="00DB0AE8">
        <w:rPr>
          <w:rFonts w:ascii="Tahoma" w:hAnsi="Tahoma" w:cs="Tahoma"/>
          <w:b/>
          <w:sz w:val="18"/>
          <w:szCs w:val="18"/>
          <w:lang w:val="en-US"/>
        </w:rPr>
        <w:t>DYC</w:t>
      </w:r>
      <w:r w:rsidRPr="00DB0AE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с грузоподъемностью 15</w:t>
      </w:r>
      <w:r w:rsidRPr="00DB0AE8">
        <w:rPr>
          <w:rFonts w:ascii="Tahoma" w:hAnsi="Tahoma" w:cs="Tahoma"/>
          <w:b/>
          <w:sz w:val="18"/>
          <w:szCs w:val="18"/>
        </w:rPr>
        <w:t>00 кг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1981"/>
        <w:gridCol w:w="1558"/>
        <w:gridCol w:w="1276"/>
        <w:gridCol w:w="1276"/>
        <w:gridCol w:w="1417"/>
        <w:gridCol w:w="1276"/>
        <w:gridCol w:w="1417"/>
      </w:tblGrid>
      <w:tr w:rsidR="00F87CF4" w:rsidTr="00B53826">
        <w:trPr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76" w:type="dxa"/>
            <w:shd w:val="pct15" w:color="auto" w:fill="auto"/>
          </w:tcPr>
          <w:p w:rsidR="00F87CF4" w:rsidRPr="00F87CF4" w:rsidRDefault="00F87CF4" w:rsidP="00C559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7C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1001643</w:t>
            </w:r>
          </w:p>
        </w:tc>
        <w:tc>
          <w:tcPr>
            <w:tcW w:w="1276" w:type="dxa"/>
            <w:shd w:val="pct15" w:color="auto" w:fill="auto"/>
          </w:tcPr>
          <w:p w:rsidR="00F87CF4" w:rsidRPr="00F87CF4" w:rsidRDefault="00F87CF4" w:rsidP="00C559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7C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1001644</w:t>
            </w:r>
          </w:p>
        </w:tc>
        <w:tc>
          <w:tcPr>
            <w:tcW w:w="1417" w:type="dxa"/>
            <w:shd w:val="pct15" w:color="auto" w:fill="auto"/>
          </w:tcPr>
          <w:p w:rsidR="00F87CF4" w:rsidRPr="00F87CF4" w:rsidRDefault="00F87CF4" w:rsidP="00C559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7C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1001645</w:t>
            </w:r>
          </w:p>
        </w:tc>
        <w:tc>
          <w:tcPr>
            <w:tcW w:w="1276" w:type="dxa"/>
            <w:shd w:val="pct15" w:color="auto" w:fill="auto"/>
          </w:tcPr>
          <w:p w:rsidR="00F87CF4" w:rsidRPr="00F87CF4" w:rsidRDefault="00F87CF4" w:rsidP="00C559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7C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1001576</w:t>
            </w:r>
          </w:p>
        </w:tc>
        <w:tc>
          <w:tcPr>
            <w:tcW w:w="1417" w:type="dxa"/>
            <w:shd w:val="pct15" w:color="auto" w:fill="auto"/>
          </w:tcPr>
          <w:p w:rsidR="00F87CF4" w:rsidRPr="00F87CF4" w:rsidRDefault="00F87CF4" w:rsidP="00C559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7C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1001577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76" w:type="dxa"/>
          </w:tcPr>
          <w:p w:rsidR="00F87CF4" w:rsidRPr="00C36A17" w:rsidRDefault="008E51D1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87CF4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F87CF4" w:rsidRPr="00C36A17" w:rsidRDefault="008E51D1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87CF4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F87CF4" w:rsidRPr="00C36A17" w:rsidRDefault="008E51D1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87CF4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F87CF4" w:rsidRPr="00C36A17" w:rsidRDefault="008E51D1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87CF4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F87CF4" w:rsidRPr="00C36A17" w:rsidRDefault="008E51D1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87CF4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Центр нагрузки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(С)</w:t>
            </w:r>
            <w:r w:rsidRPr="00C36A17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F87CF4" w:rsidRPr="00C36A17" w:rsidRDefault="00B828C1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подъема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3500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подхвата,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Длина вил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 xml:space="preserve"> (L)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25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 вил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 xml:space="preserve"> (E)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F87CF4" w:rsidRPr="00C36A17" w:rsidRDefault="00B5382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F87CF4" w:rsidRPr="00C36A17" w:rsidRDefault="00B5382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417" w:type="dxa"/>
          </w:tcPr>
          <w:p w:rsidR="00F87CF4" w:rsidRPr="00C36A17" w:rsidRDefault="00B5382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F87CF4" w:rsidRPr="00C36A17" w:rsidRDefault="00B5382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1417" w:type="dxa"/>
          </w:tcPr>
          <w:p w:rsidR="00F87CF4" w:rsidRPr="00C36A17" w:rsidRDefault="00B5382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Ширина штабелера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(B)</w:t>
            </w:r>
            <w:r w:rsidRPr="00C36A17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6662" w:type="dxa"/>
            <w:gridSpan w:val="5"/>
          </w:tcPr>
          <w:p w:rsidR="00F87CF4" w:rsidRPr="006D58F8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hAnsi="Tahoma" w:cs="Tahoma"/>
                <w:sz w:val="16"/>
                <w:szCs w:val="16"/>
              </w:rPr>
              <w:t>804/904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Длина штабелера</w:t>
            </w:r>
            <w:r w:rsidRPr="00C77AAE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),</w:t>
            </w:r>
            <w:r w:rsidRPr="00C77AA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36A17">
              <w:rPr>
                <w:rFonts w:ascii="Tahoma" w:hAnsi="Tahoma" w:cs="Tahoma"/>
                <w:b/>
                <w:sz w:val="16"/>
                <w:szCs w:val="16"/>
              </w:rPr>
              <w:t>мм</w:t>
            </w:r>
          </w:p>
        </w:tc>
        <w:tc>
          <w:tcPr>
            <w:tcW w:w="6662" w:type="dxa"/>
            <w:gridSpan w:val="5"/>
          </w:tcPr>
          <w:p w:rsidR="00F87CF4" w:rsidRPr="006D58F8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hAnsi="Tahoma" w:cs="Tahoma"/>
                <w:sz w:val="16"/>
                <w:szCs w:val="16"/>
              </w:rPr>
              <w:t>1673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Максимальная высота,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2532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3032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3532</w:t>
            </w:r>
          </w:p>
        </w:tc>
        <w:tc>
          <w:tcPr>
            <w:tcW w:w="1417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3832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опущенной мачты</w:t>
            </w:r>
            <w:r w:rsidRPr="00D60C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1)</w:t>
            </w: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1565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1815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2065</w:t>
            </w:r>
          </w:p>
        </w:tc>
        <w:tc>
          <w:tcPr>
            <w:tcW w:w="1417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="00F87CF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Радиус поворота, мм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276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1417" w:type="dxa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Минимальный дорожный просвет, мм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Диаметр колес, мм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54/160</w:t>
            </w:r>
          </w:p>
        </w:tc>
      </w:tr>
      <w:tr w:rsidR="00F87CF4" w:rsidTr="00B53826">
        <w:trPr>
          <w:jc w:val="center"/>
        </w:trPr>
        <w:tc>
          <w:tcPr>
            <w:tcW w:w="1981" w:type="dxa"/>
            <w:vMerge w:val="restart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Скорость подъема, мм/с</w:t>
            </w:r>
          </w:p>
        </w:tc>
        <w:tc>
          <w:tcPr>
            <w:tcW w:w="1558" w:type="dxa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 грузом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F87CF4" w:rsidTr="00B53826">
        <w:trPr>
          <w:jc w:val="center"/>
        </w:trPr>
        <w:tc>
          <w:tcPr>
            <w:tcW w:w="1981" w:type="dxa"/>
            <w:vMerge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 груза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</w:tr>
      <w:tr w:rsidR="00F87CF4" w:rsidTr="00B53826">
        <w:trPr>
          <w:jc w:val="center"/>
        </w:trPr>
        <w:tc>
          <w:tcPr>
            <w:tcW w:w="1981" w:type="dxa"/>
            <w:vMerge w:val="restart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Скорость спуска, мм/с</w:t>
            </w:r>
          </w:p>
        </w:tc>
        <w:tc>
          <w:tcPr>
            <w:tcW w:w="1558" w:type="dxa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 грузом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F87CF4" w:rsidTr="00B53826">
        <w:trPr>
          <w:jc w:val="center"/>
        </w:trPr>
        <w:tc>
          <w:tcPr>
            <w:tcW w:w="1981" w:type="dxa"/>
            <w:vMerge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pct15" w:color="auto" w:fill="auto"/>
          </w:tcPr>
          <w:p w:rsidR="00F87CF4" w:rsidRPr="00C36A17" w:rsidRDefault="00F87CF4" w:rsidP="00C55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без груза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Двигатель подъема, В/кВт</w:t>
            </w:r>
          </w:p>
        </w:tc>
        <w:tc>
          <w:tcPr>
            <w:tcW w:w="6662" w:type="dxa"/>
            <w:gridSpan w:val="5"/>
          </w:tcPr>
          <w:p w:rsidR="00F87CF4" w:rsidRPr="006D58F8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12/1,6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Аккумуляторная батарея</w:t>
            </w:r>
          </w:p>
        </w:tc>
        <w:tc>
          <w:tcPr>
            <w:tcW w:w="6662" w:type="dxa"/>
            <w:gridSpan w:val="5"/>
          </w:tcPr>
          <w:p w:rsidR="00F87CF4" w:rsidRPr="006D58F8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58F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12 В/120 </w:t>
            </w:r>
            <w:proofErr w:type="spellStart"/>
            <w:r w:rsidRPr="006D58F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</w:t>
            </w:r>
            <w:proofErr w:type="spellEnd"/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Зарядное устройство, В/А</w:t>
            </w:r>
          </w:p>
        </w:tc>
        <w:tc>
          <w:tcPr>
            <w:tcW w:w="6662" w:type="dxa"/>
            <w:gridSpan w:val="5"/>
          </w:tcPr>
          <w:p w:rsidR="00F87CF4" w:rsidRPr="00C36A17" w:rsidRDefault="00F87CF4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12/15</w:t>
            </w:r>
          </w:p>
        </w:tc>
      </w:tr>
      <w:tr w:rsidR="00F87CF4" w:rsidTr="00B53826">
        <w:trPr>
          <w:jc w:val="center"/>
        </w:trPr>
        <w:tc>
          <w:tcPr>
            <w:tcW w:w="3539" w:type="dxa"/>
            <w:gridSpan w:val="2"/>
            <w:shd w:val="pct15" w:color="auto" w:fill="auto"/>
          </w:tcPr>
          <w:p w:rsidR="00F87CF4" w:rsidRPr="00C36A17" w:rsidRDefault="00F87CF4" w:rsidP="00C559C6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36A1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1276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1417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390</w:t>
            </w:r>
          </w:p>
        </w:tc>
        <w:tc>
          <w:tcPr>
            <w:tcW w:w="1276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410</w:t>
            </w:r>
          </w:p>
        </w:tc>
        <w:tc>
          <w:tcPr>
            <w:tcW w:w="1417" w:type="dxa"/>
          </w:tcPr>
          <w:p w:rsidR="00F87CF4" w:rsidRPr="00C36A17" w:rsidRDefault="00374286" w:rsidP="00C559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</w:t>
            </w:r>
          </w:p>
        </w:tc>
      </w:tr>
    </w:tbl>
    <w:p w:rsidR="00C51740" w:rsidRPr="00DB0AE8" w:rsidRDefault="00C51740" w:rsidP="002065A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DB0AE8">
        <w:rPr>
          <w:rFonts w:ascii="Tahoma" w:hAnsi="Tahoma" w:cs="Tahoma"/>
          <w:b/>
          <w:sz w:val="18"/>
          <w:szCs w:val="18"/>
        </w:rPr>
        <w:t xml:space="preserve">Технические характеристики штабелера гидравлического с электроподъемом </w:t>
      </w:r>
      <w:r w:rsidRPr="00DB0AE8">
        <w:rPr>
          <w:rFonts w:ascii="Tahoma" w:hAnsi="Tahoma" w:cs="Tahoma"/>
          <w:b/>
          <w:sz w:val="18"/>
          <w:szCs w:val="18"/>
          <w:lang w:val="en-US"/>
        </w:rPr>
        <w:t>DYC</w:t>
      </w:r>
      <w:r w:rsidRPr="00DB0AE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с грузоподъемностью 20</w:t>
      </w:r>
      <w:r w:rsidRPr="00DB0AE8">
        <w:rPr>
          <w:rFonts w:ascii="Tahoma" w:hAnsi="Tahoma" w:cs="Tahoma"/>
          <w:b/>
          <w:sz w:val="18"/>
          <w:szCs w:val="18"/>
        </w:rPr>
        <w:t>00 кг</w:t>
      </w:r>
    </w:p>
    <w:tbl>
      <w:tblPr>
        <w:tblStyle w:val="a4"/>
        <w:tblW w:w="3596" w:type="pct"/>
        <w:jc w:val="center"/>
        <w:tblLook w:val="04A0" w:firstRow="1" w:lastRow="0" w:firstColumn="1" w:lastColumn="0" w:noHBand="0" w:noVBand="1"/>
      </w:tblPr>
      <w:tblGrid>
        <w:gridCol w:w="2110"/>
        <w:gridCol w:w="1659"/>
        <w:gridCol w:w="1360"/>
        <w:gridCol w:w="1310"/>
        <w:gridCol w:w="1423"/>
      </w:tblGrid>
      <w:tr w:rsidR="00B828C1" w:rsidTr="00314487">
        <w:trPr>
          <w:jc w:val="center"/>
        </w:trPr>
        <w:tc>
          <w:tcPr>
            <w:tcW w:w="2397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828C1" w:rsidRPr="00C36A17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A17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865" w:type="pct"/>
            <w:shd w:val="pct15" w:color="auto" w:fill="auto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1001646</w:t>
            </w:r>
          </w:p>
        </w:tc>
        <w:tc>
          <w:tcPr>
            <w:tcW w:w="833" w:type="pct"/>
            <w:shd w:val="pct15" w:color="auto" w:fill="auto"/>
            <w:vAlign w:val="bottom"/>
          </w:tcPr>
          <w:p w:rsidR="00B828C1" w:rsidRPr="00B828C1" w:rsidRDefault="00B828C1" w:rsidP="00B828C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1001647</w:t>
            </w:r>
          </w:p>
        </w:tc>
        <w:tc>
          <w:tcPr>
            <w:tcW w:w="905" w:type="pct"/>
            <w:shd w:val="pct15" w:color="auto" w:fill="auto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1001648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hAnsi="Tahoma" w:cs="Tahoma"/>
                <w:b/>
                <w:sz w:val="16"/>
                <w:szCs w:val="16"/>
              </w:rPr>
              <w:t>Центр нагрузки (С),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05" w:type="pct"/>
          </w:tcPr>
          <w:p w:rsidR="00B828C1" w:rsidRPr="00B828C1" w:rsidRDefault="00340662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подъема (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H)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подхвата,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Длина вил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 xml:space="preserve"> (L)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1000/1150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 вил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 xml:space="preserve"> (E)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865" w:type="pct"/>
          </w:tcPr>
          <w:p w:rsidR="00B828C1" w:rsidRPr="00B828C1" w:rsidRDefault="00B53826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3" w:type="pct"/>
          </w:tcPr>
          <w:p w:rsidR="00B828C1" w:rsidRPr="00B828C1" w:rsidRDefault="00B53826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5" w:type="pct"/>
          </w:tcPr>
          <w:p w:rsidR="00B828C1" w:rsidRPr="00B828C1" w:rsidRDefault="00B53826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hAnsi="Tahoma" w:cs="Tahoma"/>
                <w:b/>
                <w:sz w:val="16"/>
                <w:szCs w:val="16"/>
              </w:rPr>
              <w:t>Ширина штабелера</w:t>
            </w:r>
            <w:r w:rsidRPr="00B828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(B)</w:t>
            </w:r>
            <w:r w:rsidRPr="00B828C1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804/904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hAnsi="Tahoma" w:cs="Tahoma"/>
                <w:b/>
                <w:sz w:val="16"/>
                <w:szCs w:val="16"/>
              </w:rPr>
              <w:t>Длина штабелера (</w:t>
            </w:r>
            <w:r w:rsidRPr="00B828C1">
              <w:rPr>
                <w:rFonts w:ascii="Tahoma" w:hAnsi="Tahoma" w:cs="Tahoma"/>
                <w:b/>
                <w:sz w:val="16"/>
                <w:szCs w:val="16"/>
                <w:lang w:val="en-US"/>
              </w:rPr>
              <w:t>A</w:t>
            </w:r>
            <w:r w:rsidRPr="00B828C1">
              <w:rPr>
                <w:rFonts w:ascii="Tahoma" w:hAnsi="Tahoma" w:cs="Tahoma"/>
                <w:b/>
                <w:sz w:val="16"/>
                <w:szCs w:val="16"/>
              </w:rPr>
              <w:t>), мм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1673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Максимальная высота,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2532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3032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Высота опущенной мачты (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</w:t>
            </w: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1),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1505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Радиус поворота, мм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90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Минимальный дорожный просвет, мм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Диаметр колес, мм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54/160</w:t>
            </w:r>
          </w:p>
        </w:tc>
      </w:tr>
      <w:tr w:rsidR="00B828C1" w:rsidRPr="00B828C1" w:rsidTr="00314487">
        <w:trPr>
          <w:jc w:val="center"/>
        </w:trPr>
        <w:tc>
          <w:tcPr>
            <w:tcW w:w="1342" w:type="pct"/>
            <w:vMerge w:val="restart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Скорость подъема, мм/с</w:t>
            </w:r>
          </w:p>
        </w:tc>
        <w:tc>
          <w:tcPr>
            <w:tcW w:w="1055" w:type="pct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 грузом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B828C1" w:rsidRPr="00B828C1" w:rsidTr="00314487">
        <w:trPr>
          <w:jc w:val="center"/>
        </w:trPr>
        <w:tc>
          <w:tcPr>
            <w:tcW w:w="1342" w:type="pct"/>
            <w:vMerge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55" w:type="pct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 груза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</w:tr>
      <w:tr w:rsidR="00B828C1" w:rsidRPr="00B828C1" w:rsidTr="00314487">
        <w:trPr>
          <w:jc w:val="center"/>
        </w:trPr>
        <w:tc>
          <w:tcPr>
            <w:tcW w:w="1342" w:type="pct"/>
            <w:vMerge w:val="restart"/>
            <w:shd w:val="pct15" w:color="auto" w:fill="auto"/>
            <w:vAlign w:val="center"/>
          </w:tcPr>
          <w:p w:rsidR="00B828C1" w:rsidRPr="00B828C1" w:rsidRDefault="00B828C1" w:rsidP="003144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Скорость спуска, мм/с</w:t>
            </w:r>
          </w:p>
        </w:tc>
        <w:tc>
          <w:tcPr>
            <w:tcW w:w="1055" w:type="pct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 грузом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B828C1" w:rsidRPr="00B828C1" w:rsidTr="00314487">
        <w:trPr>
          <w:jc w:val="center"/>
        </w:trPr>
        <w:tc>
          <w:tcPr>
            <w:tcW w:w="1342" w:type="pct"/>
            <w:vMerge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55" w:type="pct"/>
            <w:shd w:val="pct15" w:color="auto" w:fill="auto"/>
          </w:tcPr>
          <w:p w:rsidR="00B828C1" w:rsidRPr="00B828C1" w:rsidRDefault="00B828C1" w:rsidP="00B828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без груза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828C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Двигатель подъема, В/кВт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12/1,6</w:t>
            </w:r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828C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Аккумуляторная батарея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12 В/120 </w:t>
            </w:r>
            <w:proofErr w:type="spellStart"/>
            <w:r w:rsidRPr="00B828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</w:t>
            </w:r>
            <w:proofErr w:type="spellEnd"/>
          </w:p>
        </w:tc>
      </w:tr>
      <w:tr w:rsidR="00B828C1" w:rsidRP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828C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Зарядное устройство, В/А</w:t>
            </w:r>
          </w:p>
        </w:tc>
        <w:tc>
          <w:tcPr>
            <w:tcW w:w="2603" w:type="pct"/>
            <w:gridSpan w:val="3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12/15</w:t>
            </w:r>
          </w:p>
        </w:tc>
      </w:tr>
      <w:tr w:rsidR="00B828C1" w:rsidTr="00314487">
        <w:trPr>
          <w:jc w:val="center"/>
        </w:trPr>
        <w:tc>
          <w:tcPr>
            <w:tcW w:w="2397" w:type="pct"/>
            <w:gridSpan w:val="2"/>
            <w:shd w:val="pct15" w:color="auto" w:fill="auto"/>
          </w:tcPr>
          <w:p w:rsidR="00B828C1" w:rsidRPr="00B828C1" w:rsidRDefault="00B828C1" w:rsidP="00B828C1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828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865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335</w:t>
            </w:r>
          </w:p>
        </w:tc>
        <w:tc>
          <w:tcPr>
            <w:tcW w:w="833" w:type="pct"/>
          </w:tcPr>
          <w:p w:rsidR="00B828C1" w:rsidRPr="00B828C1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395</w:t>
            </w:r>
          </w:p>
        </w:tc>
        <w:tc>
          <w:tcPr>
            <w:tcW w:w="905" w:type="pct"/>
          </w:tcPr>
          <w:p w:rsidR="00B828C1" w:rsidRPr="00C36A17" w:rsidRDefault="00B828C1" w:rsidP="00B828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8C1">
              <w:rPr>
                <w:rFonts w:ascii="Tahoma" w:hAnsi="Tahoma" w:cs="Tahoma"/>
                <w:sz w:val="16"/>
                <w:szCs w:val="16"/>
              </w:rPr>
              <w:t>415</w:t>
            </w:r>
          </w:p>
        </w:tc>
      </w:tr>
    </w:tbl>
    <w:p w:rsidR="00A80067" w:rsidRDefault="00A8006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9A4BFB" w:rsidRDefault="009A4BFB" w:rsidP="00B3094A">
      <w:pPr>
        <w:jc w:val="center"/>
        <w:rPr>
          <w:rFonts w:ascii="Tahoma" w:hAnsi="Tahoma" w:cs="Tahoma"/>
          <w:sz w:val="18"/>
          <w:szCs w:val="18"/>
        </w:rPr>
      </w:pPr>
    </w:p>
    <w:p w:rsidR="009A4BFB" w:rsidRDefault="009A4BFB" w:rsidP="00B3094A">
      <w:pPr>
        <w:jc w:val="center"/>
        <w:rPr>
          <w:rFonts w:ascii="Tahoma" w:hAnsi="Tahoma" w:cs="Tahoma"/>
          <w:sz w:val="18"/>
          <w:szCs w:val="18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 xml:space="preserve">1.3 </w:t>
      </w:r>
      <w:r w:rsidR="00622125">
        <w:rPr>
          <w:rFonts w:ascii="Tahoma" w:eastAsia="Times New Roman" w:hAnsi="Tahoma" w:cs="Tahoma"/>
          <w:b/>
          <w:sz w:val="18"/>
          <w:szCs w:val="18"/>
          <w:lang w:eastAsia="ru-RU"/>
        </w:rPr>
        <w:t>Взрыв схемы</w:t>
      </w: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B1367E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Arial" w:hAnsi="Arial" w:cs="Arial" w:hint="eastAsia"/>
          <w:noProof/>
          <w:lang w:eastAsia="ru-RU"/>
        </w:rPr>
        <w:drawing>
          <wp:inline distT="0" distB="0" distL="114300" distR="114300" wp14:anchorId="7F868D65" wp14:editId="67EB54A0">
            <wp:extent cx="6814174" cy="4657368"/>
            <wp:effectExtent l="0" t="0" r="6350" b="0"/>
            <wp:docPr id="6" name="图片 6" descr="SPN系列半电动液压堆高车使用说明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PN系列半电动液压堆高车使用说明书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0526" cy="466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13" w:rsidRDefault="000B4913" w:rsidP="00DD2310">
      <w:pPr>
        <w:spacing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sz w:val="18"/>
          <w:szCs w:val="18"/>
          <w:lang w:eastAsia="ru-RU"/>
        </w:rPr>
        <w:t xml:space="preserve">Рисунок 2. Взрыв </w:t>
      </w:r>
      <w:r w:rsidR="00B627E2">
        <w:rPr>
          <w:rFonts w:ascii="Tahoma" w:eastAsia="Times New Roman" w:hAnsi="Tahoma" w:cs="Tahoma"/>
          <w:sz w:val="18"/>
          <w:szCs w:val="18"/>
          <w:lang w:eastAsia="ru-RU"/>
        </w:rPr>
        <w:t xml:space="preserve">схема штабелера </w:t>
      </w:r>
      <w:r w:rsidR="00B1367E">
        <w:rPr>
          <w:rFonts w:ascii="Tahoma" w:eastAsia="Times New Roman" w:hAnsi="Tahoma" w:cs="Tahoma"/>
          <w:sz w:val="18"/>
          <w:szCs w:val="18"/>
          <w:lang w:eastAsia="ru-RU"/>
        </w:rPr>
        <w:t xml:space="preserve">с электроподъемом </w:t>
      </w:r>
      <w:r w:rsidR="00B1367E">
        <w:rPr>
          <w:rFonts w:ascii="Tahoma" w:eastAsia="Times New Roman" w:hAnsi="Tahoma" w:cs="Tahoma"/>
          <w:sz w:val="18"/>
          <w:szCs w:val="18"/>
          <w:lang w:val="en-US" w:eastAsia="ru-RU"/>
        </w:rPr>
        <w:t>DYC</w:t>
      </w:r>
      <w:r w:rsidRPr="000B491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2772"/>
        <w:gridCol w:w="1175"/>
        <w:gridCol w:w="263"/>
        <w:gridCol w:w="522"/>
        <w:gridCol w:w="2724"/>
        <w:gridCol w:w="1175"/>
      </w:tblGrid>
      <w:tr w:rsidR="00DD2310" w:rsidRPr="007410C3" w:rsidTr="00CD15C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B6"/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brake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Elastic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Nylon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6305-2Z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column side screw M8X10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Roller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bracket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screws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Spring snap ring for shaft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washer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6205-2Z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washer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Roller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screws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M5X12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piston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Spacer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6204-2Z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DH dust-proof sealing ring 40 x48x5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Back wheel shaft screw stick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F4 guidance tape 15X2.5X125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Veer chain 08B assembly (23 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O-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Ф69X2.65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catch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Ф80X70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nylon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KYD-type hole sealing 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6204-2Z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F4 guidance tape 15X2.5X182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Spacer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left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Front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piston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column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Elastic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cylindrical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Hex flat tight screw M8X10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cover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glue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handle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roller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Elastic snap ring for shaft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Spring snap ring for hole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Handle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6207-2Z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Right switch spring Inch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slide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Left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slide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Forked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Raising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Elastic snap ring for shaft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Kinetic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forked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pressure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Handle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Copper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key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6X6X16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Transition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3D94" w:rsidRPr="007410C3" w:rsidTr="00613D94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D94" w:rsidRPr="007410C3" w:rsidRDefault="00613D94" w:rsidP="00613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Deep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groove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bearing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Copper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Balance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wheels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Cap-type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Spring snap ring 30 for shaft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Pressure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Plastic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cover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holding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Cross groove half ball screw M5X10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jacket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Electricity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meter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Key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electric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Fuel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tank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Inner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Transition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adaptor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Combination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28X20.5X2.7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Fastening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Inner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Reflex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Rotary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Combination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washer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20 x14.4 x2.7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Half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M5X12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Little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1.6X12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weld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M12X1.5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pin2.5X25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guide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appropriate</w:t>
            </w:r>
            <w:proofErr w:type="spellEnd"/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Short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Raising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LH0844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Hydraulic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system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Charger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12V 15A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12V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battery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120Ah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Charger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plug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12V 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M3X30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wire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mesh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enclosure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3369B5" w:rsidRDefault="00F31AA9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2" w:name="_Toc478030736"/>
    </w:p>
    <w:p w:rsidR="009A4BFB" w:rsidRPr="009A4BFB" w:rsidRDefault="009A4BFB" w:rsidP="009A4BF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Использование штабелера в первый раз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Распакуйте изделие, ознакомьтесь с инструкцией по эксплуатации.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Установите изделие на ровную твердую поверхность.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Установите центр тяжести груза в центре рабочих вил.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 xml:space="preserve">Проведите техническое освидетельствование с целью установления: соответствия комплектности технической документации, исправного состояния. 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Проверьте работу изделия вхолостую, подняв на полную высоту и попробовав его переместить (2 раза). Для подъема необходимо нагнетать рабочую жидкость с помощью маятникового движения рычага управления.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Проверьте исправность механизма спуска (нажав педаль).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Для остановки подъема или спуска достаточно просто отпустить ручку или педаль.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 xml:space="preserve">После вышеперечисленных процедур можно приступить к работе. </w:t>
      </w:r>
    </w:p>
    <w:p w:rsidR="009A4BFB" w:rsidRPr="009A4BFB" w:rsidRDefault="009A4BFB" w:rsidP="009A4BF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A4BFB">
        <w:rPr>
          <w:rFonts w:ascii="Tahoma" w:hAnsi="Tahoma" w:cs="Tahoma"/>
          <w:b/>
          <w:sz w:val="18"/>
          <w:szCs w:val="18"/>
        </w:rPr>
        <w:t>Работа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Включите ключ-переключатель перед началом работы, чтобы проверить, достаточна ли электрическая мощность.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Перегрузка может привести к некоторым повреждениям укладчика и даже к травмам и смерти человека.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Соблюдайте технику безопасности, не ставьте какую-либо часть вашего тела под раму и колеса.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При полной нагрузке и подъеме до высоты подъема вы можете перемещать штабелер только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н</w:t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 xml:space="preserve">а короткое расстояние. 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Штабелер должен ходить по твердой поверхности, наклон градиента меньше</w:t>
      </w:r>
      <w:r>
        <w:rPr>
          <w:rFonts w:ascii="Tahoma" w:hAnsi="Tahoma" w:cs="Tahoma"/>
          <w:color w:val="000000"/>
          <w:spacing w:val="-1"/>
          <w:sz w:val="18"/>
          <w:szCs w:val="18"/>
        </w:rPr>
        <w:t>, ч</w:t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ем 2,5%.</w:t>
      </w:r>
    </w:p>
    <w:p w:rsidR="009A4BFB" w:rsidRPr="009A4BFB" w:rsidRDefault="009A4BFB" w:rsidP="009A4BF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После использования, пожалуйста, выключите ключ, чтобы избежать проседания батареи.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Это может продлить срок службы штабелера.</w:t>
      </w:r>
    </w:p>
    <w:bookmarkEnd w:id="2"/>
    <w:p w:rsidR="001C68FE" w:rsidRDefault="00356C34" w:rsidP="006E38AD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6E38AD" w:rsidRPr="006E38AD" w:rsidRDefault="006E38AD" w:rsidP="00FE318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3" w:name="_Toc478030754"/>
      <w:r w:rsidRPr="006E38AD">
        <w:rPr>
          <w:rFonts w:ascii="Tahoma" w:hAnsi="Tahoma" w:cs="Tahoma"/>
          <w:b/>
          <w:sz w:val="18"/>
          <w:szCs w:val="18"/>
        </w:rPr>
        <w:t>Техника безопасности при техническом обслуживании</w:t>
      </w:r>
      <w:bookmarkEnd w:id="3"/>
    </w:p>
    <w:p w:rsidR="006E38AD" w:rsidRPr="006E38AD" w:rsidRDefault="006E38AD" w:rsidP="00613D94">
      <w:pPr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  <w:u w:val="single"/>
        </w:rPr>
        <w:t>Обслуживающий персонал: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6E38AD">
        <w:rPr>
          <w:rFonts w:ascii="Tahoma" w:hAnsi="Tahoma" w:cs="Tahoma"/>
          <w:sz w:val="18"/>
          <w:szCs w:val="18"/>
        </w:rPr>
        <w:t xml:space="preserve">Техническое обслуживание и ремонт </w:t>
      </w:r>
      <w:r w:rsidR="00B57305">
        <w:rPr>
          <w:rFonts w:ascii="Tahoma" w:hAnsi="Tahoma" w:cs="Tahoma"/>
          <w:sz w:val="18"/>
          <w:szCs w:val="18"/>
        </w:rPr>
        <w:t>штабелеров</w:t>
      </w:r>
      <w:r w:rsidRPr="006E38AD">
        <w:rPr>
          <w:rFonts w:ascii="Tahoma" w:hAnsi="Tahoma" w:cs="Tahoma"/>
          <w:sz w:val="18"/>
          <w:szCs w:val="18"/>
        </w:rPr>
        <w:t xml:space="preserve"> должен осуществляться только обученным персоналом изготовителя. В отделе обслуживания изготовителя имеются специально подготовленные для этих целей специалисты. Поэтому мы рекомендуем вам заключить контракт на обслуживание с местным сервисным центром завода-изготовителя.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  <w:u w:val="single"/>
        </w:rPr>
        <w:t>Подъем и поднятие при помощи домкрата: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6E38AD">
        <w:rPr>
          <w:rFonts w:ascii="Tahoma" w:hAnsi="Tahoma" w:cs="Tahoma"/>
          <w:sz w:val="18"/>
          <w:szCs w:val="18"/>
        </w:rPr>
        <w:t xml:space="preserve">При подъеме </w:t>
      </w:r>
      <w:r w:rsidR="00B57305">
        <w:rPr>
          <w:rFonts w:ascii="Tahoma" w:hAnsi="Tahoma" w:cs="Tahoma"/>
          <w:sz w:val="18"/>
          <w:szCs w:val="18"/>
        </w:rPr>
        <w:t>штабелера</w:t>
      </w:r>
      <w:r w:rsidRPr="006E38AD">
        <w:rPr>
          <w:rFonts w:ascii="Tahoma" w:hAnsi="Tahoma" w:cs="Tahoma"/>
          <w:sz w:val="18"/>
          <w:szCs w:val="18"/>
        </w:rPr>
        <w:t xml:space="preserve"> грузоподъемный механизм должен крепиться только в точках, специально предусмотренных для этой цели.</w:t>
      </w:r>
    </w:p>
    <w:p w:rsidR="006E38AD" w:rsidRPr="006E38AD" w:rsidRDefault="006E38AD" w:rsidP="00FE318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При подъеме </w:t>
      </w:r>
      <w:r w:rsidR="00B57305">
        <w:rPr>
          <w:rFonts w:ascii="Tahoma" w:hAnsi="Tahoma" w:cs="Tahoma"/>
          <w:sz w:val="18"/>
          <w:szCs w:val="18"/>
        </w:rPr>
        <w:t>штабелера</w:t>
      </w:r>
      <w:r w:rsidRPr="006E38AD">
        <w:rPr>
          <w:rFonts w:ascii="Tahoma" w:hAnsi="Tahoma" w:cs="Tahoma"/>
          <w:sz w:val="18"/>
          <w:szCs w:val="18"/>
        </w:rPr>
        <w:t xml:space="preserve"> при помощи домкрата примите соответствующие меры, чтобы предотвратить его скольжение или переворот (например, воспользуйтесь клиньями, деревянными колодками).</w:t>
      </w:r>
    </w:p>
    <w:p w:rsidR="006E38AD" w:rsidRPr="006E38AD" w:rsidRDefault="006E38AD" w:rsidP="00FE318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Находиться под поднятым </w:t>
      </w:r>
      <w:r w:rsidR="00B57305">
        <w:rPr>
          <w:rFonts w:ascii="Tahoma" w:hAnsi="Tahoma" w:cs="Tahoma"/>
          <w:sz w:val="18"/>
          <w:szCs w:val="18"/>
        </w:rPr>
        <w:t>штабелером</w:t>
      </w:r>
      <w:r w:rsidRPr="006E38AD">
        <w:rPr>
          <w:rFonts w:ascii="Tahoma" w:hAnsi="Tahoma" w:cs="Tahoma"/>
          <w:sz w:val="18"/>
          <w:szCs w:val="18"/>
        </w:rPr>
        <w:t xml:space="preserve"> можно только в том случае, если он поддерживается достаточно прочными цепями.</w:t>
      </w:r>
    </w:p>
    <w:p w:rsidR="006E38AD" w:rsidRPr="006E38AD" w:rsidRDefault="006E38AD" w:rsidP="00FE318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E38AD">
        <w:rPr>
          <w:rFonts w:ascii="Tahoma" w:hAnsi="Tahoma" w:cs="Tahoma"/>
          <w:b/>
          <w:sz w:val="18"/>
          <w:szCs w:val="18"/>
        </w:rPr>
        <w:t>Очистка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Не используйте легковоспламеняющиеся жидкости для очистки </w:t>
      </w:r>
      <w:r w:rsidR="00B57305">
        <w:rPr>
          <w:rFonts w:ascii="Tahoma" w:hAnsi="Tahoma" w:cs="Tahoma"/>
          <w:sz w:val="18"/>
          <w:szCs w:val="18"/>
        </w:rPr>
        <w:t>штабелера</w:t>
      </w:r>
      <w:r w:rsidRPr="006E38AD">
        <w:rPr>
          <w:rFonts w:ascii="Tahoma" w:hAnsi="Tahoma" w:cs="Tahoma"/>
          <w:sz w:val="18"/>
          <w:szCs w:val="18"/>
        </w:rPr>
        <w:t>.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Перед очисткой необходимо принять все меры предосторожности, чтобы не допустить искрообразования (например, из-за короткого замыкания). Для приводимых в действие с помощью аккумулятора </w:t>
      </w:r>
      <w:r w:rsidR="00B57305">
        <w:rPr>
          <w:rFonts w:ascii="Tahoma" w:hAnsi="Tahoma" w:cs="Tahoma"/>
          <w:sz w:val="18"/>
          <w:szCs w:val="18"/>
        </w:rPr>
        <w:t>штабелеров</w:t>
      </w:r>
      <w:r w:rsidRPr="006E38AD">
        <w:rPr>
          <w:rFonts w:ascii="Tahoma" w:hAnsi="Tahoma" w:cs="Tahoma"/>
          <w:sz w:val="18"/>
          <w:szCs w:val="18"/>
        </w:rPr>
        <w:t xml:space="preserve"> необходимо отсоединить штекер аккумулятора.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lastRenderedPageBreak/>
        <w:t>Для очистки электрических или электронных компонентов можно использовать только слабый всасывающий поток или сжатый воздух и непроводящие антистатические щетки.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Если </w:t>
      </w:r>
      <w:r w:rsidR="00B57305">
        <w:rPr>
          <w:rFonts w:ascii="Tahoma" w:hAnsi="Tahoma" w:cs="Tahoma"/>
          <w:sz w:val="18"/>
          <w:szCs w:val="18"/>
        </w:rPr>
        <w:t>штабелер</w:t>
      </w:r>
      <w:r w:rsidRPr="006E38AD">
        <w:rPr>
          <w:rFonts w:ascii="Tahoma" w:hAnsi="Tahoma" w:cs="Tahoma"/>
          <w:sz w:val="18"/>
          <w:szCs w:val="18"/>
        </w:rPr>
        <w:t xml:space="preserve"> должен быть вымыт при помощи струи воды или с помощью очистителя высокого давления, все электрические и электронные компоненты должны быть тщательно закрыты заранее, так как скопившаяся влага может стать причиной сбоев в работе.</w:t>
      </w:r>
    </w:p>
    <w:p w:rsidR="006E38AD" w:rsidRDefault="006E38AD" w:rsidP="00FE3183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Не используйте воду под давлением. </w:t>
      </w:r>
    </w:p>
    <w:p w:rsidR="006E38AD" w:rsidRPr="006E38AD" w:rsidRDefault="006E38AD" w:rsidP="00FE318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E38AD">
        <w:rPr>
          <w:rFonts w:ascii="Tahoma" w:hAnsi="Tahoma" w:cs="Tahoma"/>
          <w:b/>
          <w:sz w:val="18"/>
          <w:szCs w:val="18"/>
        </w:rPr>
        <w:t>Электрическая система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Только обученный персонал может проводить обслуживание электрической системы </w:t>
      </w:r>
      <w:r w:rsidR="00B57305">
        <w:rPr>
          <w:rFonts w:ascii="Tahoma" w:hAnsi="Tahoma" w:cs="Tahoma"/>
          <w:sz w:val="18"/>
          <w:szCs w:val="18"/>
        </w:rPr>
        <w:t>штабелера</w:t>
      </w:r>
      <w:r w:rsidRPr="006E38AD">
        <w:rPr>
          <w:rFonts w:ascii="Tahoma" w:hAnsi="Tahoma" w:cs="Tahoma"/>
          <w:sz w:val="18"/>
          <w:szCs w:val="18"/>
        </w:rPr>
        <w:t>.</w:t>
      </w:r>
    </w:p>
    <w:p w:rsidR="006E38AD" w:rsidRPr="006E38AD" w:rsidRDefault="006E38AD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>Прежде чем приступать к работе с электрической системой, примите все меры предосторожности, чтобы защититься от удара электрическим током.</w:t>
      </w:r>
    </w:p>
    <w:p w:rsidR="006E38AD" w:rsidRPr="006E38AD" w:rsidRDefault="006E38AD" w:rsidP="00FE3183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Для </w:t>
      </w:r>
      <w:r w:rsidR="00B57305">
        <w:rPr>
          <w:rFonts w:ascii="Tahoma" w:hAnsi="Tahoma" w:cs="Tahoma"/>
          <w:sz w:val="18"/>
          <w:szCs w:val="18"/>
        </w:rPr>
        <w:t>штабелеров</w:t>
      </w:r>
      <w:r w:rsidRPr="006E38AD">
        <w:rPr>
          <w:rFonts w:ascii="Tahoma" w:hAnsi="Tahoma" w:cs="Tahoma"/>
          <w:sz w:val="18"/>
          <w:szCs w:val="18"/>
        </w:rPr>
        <w:t xml:space="preserve"> с аккумулятором также отключите питание, вынув штекер аккумулятора.</w:t>
      </w:r>
    </w:p>
    <w:p w:rsidR="006E38AD" w:rsidRPr="006E38AD" w:rsidRDefault="006E38AD" w:rsidP="00FE318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E38AD">
        <w:rPr>
          <w:rFonts w:ascii="Tahoma" w:hAnsi="Tahoma" w:cs="Tahoma"/>
          <w:b/>
          <w:sz w:val="18"/>
          <w:szCs w:val="18"/>
        </w:rPr>
        <w:t>Сварка</w:t>
      </w:r>
    </w:p>
    <w:p w:rsidR="006E38AD" w:rsidRPr="006E38AD" w:rsidRDefault="006E38AD" w:rsidP="00FE3183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6E38AD">
        <w:rPr>
          <w:rFonts w:ascii="Tahoma" w:hAnsi="Tahoma" w:cs="Tahoma"/>
          <w:sz w:val="18"/>
          <w:szCs w:val="18"/>
        </w:rPr>
        <w:t xml:space="preserve">Во избежание повреждения электрических или электронных компонентов перед выполнением сварочных работ извлеките их из </w:t>
      </w:r>
      <w:r w:rsidR="00B57305">
        <w:rPr>
          <w:rFonts w:ascii="Tahoma" w:hAnsi="Tahoma" w:cs="Tahoma"/>
          <w:sz w:val="18"/>
          <w:szCs w:val="18"/>
        </w:rPr>
        <w:t>штабелера</w:t>
      </w:r>
      <w:r>
        <w:rPr>
          <w:rFonts w:ascii="Tahoma" w:hAnsi="Tahoma" w:cs="Tahoma"/>
          <w:sz w:val="18"/>
          <w:szCs w:val="18"/>
        </w:rPr>
        <w:t>.</w:t>
      </w:r>
    </w:p>
    <w:p w:rsidR="00D75419" w:rsidRPr="00FE3183" w:rsidRDefault="00D75419" w:rsidP="00FE3183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4" w:name="_Toc478030755"/>
      <w:r w:rsidRPr="00FE3183">
        <w:rPr>
          <w:rFonts w:ascii="Tahoma" w:hAnsi="Tahoma" w:cs="Tahoma"/>
          <w:b/>
          <w:sz w:val="18"/>
          <w:szCs w:val="18"/>
        </w:rPr>
        <w:t>Техническое обслуживание и проверка</w:t>
      </w:r>
      <w:bookmarkEnd w:id="4"/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 xml:space="preserve">Обстоятельное и квалифицированное обслуживание является одним из наиболее важных факторов для обеспечения безопасной эксплуатации </w:t>
      </w:r>
      <w:r w:rsidR="00B57305">
        <w:rPr>
          <w:rFonts w:ascii="Tahoma" w:hAnsi="Tahoma" w:cs="Tahoma"/>
          <w:sz w:val="18"/>
          <w:szCs w:val="18"/>
        </w:rPr>
        <w:t>штабелера</w:t>
      </w:r>
      <w:r w:rsidRPr="00FE3183">
        <w:rPr>
          <w:rFonts w:ascii="Tahoma" w:hAnsi="Tahoma" w:cs="Tahoma"/>
          <w:sz w:val="18"/>
          <w:szCs w:val="18"/>
        </w:rPr>
        <w:t xml:space="preserve">. Нарушение графика технического обслуживания может привести к поломке </w:t>
      </w:r>
      <w:r w:rsidR="00B57305">
        <w:rPr>
          <w:rFonts w:ascii="Tahoma" w:hAnsi="Tahoma" w:cs="Tahoma"/>
          <w:sz w:val="18"/>
          <w:szCs w:val="18"/>
        </w:rPr>
        <w:t>штабелера</w:t>
      </w:r>
      <w:r w:rsidRPr="00FE3183">
        <w:rPr>
          <w:rFonts w:ascii="Tahoma" w:hAnsi="Tahoma" w:cs="Tahoma"/>
          <w:sz w:val="18"/>
          <w:szCs w:val="18"/>
        </w:rPr>
        <w:t xml:space="preserve"> и создаст потенциальную опасность для персонала и оборудования.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 xml:space="preserve">Указанные интервалы обслуживания рассчитаны для работы в одну смену в нормальных рабочих условиях. Интервал должен быть соответственно сокращен, если </w:t>
      </w:r>
      <w:r w:rsidR="00B57305">
        <w:rPr>
          <w:rFonts w:ascii="Tahoma" w:hAnsi="Tahoma" w:cs="Tahoma"/>
          <w:sz w:val="18"/>
          <w:szCs w:val="18"/>
        </w:rPr>
        <w:t>штабелер</w:t>
      </w:r>
      <w:r w:rsidRPr="00FE3183">
        <w:rPr>
          <w:rFonts w:ascii="Tahoma" w:hAnsi="Tahoma" w:cs="Tahoma"/>
          <w:sz w:val="18"/>
          <w:szCs w:val="18"/>
        </w:rPr>
        <w:t xml:space="preserve"> будет использоваться в условиях с повышенной запыленностью, с перепадами температуры или в несколько смен.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В следующем регламенте технического обслуживания перечислены задачи и интервалы, по истечении которых должно проводиться техническое обслуживание. Периодичность технического обслуживания определяется следующим образом: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W = каждые 50 часов работы, не реже раза в неделю</w:t>
      </w:r>
      <w:r w:rsidR="00FE3183">
        <w:rPr>
          <w:rFonts w:ascii="Tahoma" w:hAnsi="Tahoma" w:cs="Tahoma"/>
          <w:sz w:val="18"/>
          <w:szCs w:val="18"/>
        </w:rPr>
        <w:t>;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A = каждые 250 часов работы</w:t>
      </w:r>
      <w:r w:rsidR="00FE3183">
        <w:rPr>
          <w:rFonts w:ascii="Tahoma" w:hAnsi="Tahoma" w:cs="Tahoma"/>
          <w:sz w:val="18"/>
          <w:szCs w:val="18"/>
        </w:rPr>
        <w:t>;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B = каждые 500 часов работы, или, как минимум, раз в год</w:t>
      </w:r>
      <w:r w:rsidR="00FE3183">
        <w:rPr>
          <w:rFonts w:ascii="Tahoma" w:hAnsi="Tahoma" w:cs="Tahoma"/>
          <w:sz w:val="18"/>
          <w:szCs w:val="18"/>
        </w:rPr>
        <w:t>;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C = каждые 2000 часов работы, или, как минимум, раз в год</w:t>
      </w:r>
      <w:r w:rsidR="00FE3183">
        <w:rPr>
          <w:rFonts w:ascii="Tahoma" w:hAnsi="Tahoma" w:cs="Tahoma"/>
          <w:sz w:val="18"/>
          <w:szCs w:val="18"/>
        </w:rPr>
        <w:t>;</w:t>
      </w:r>
    </w:p>
    <w:p w:rsidR="00D75419" w:rsidRPr="00FE3183" w:rsidRDefault="00D75419" w:rsidP="00FE318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Периодичность технического обслуживания W должна соблюдаться заказчиком.</w:t>
      </w:r>
    </w:p>
    <w:p w:rsidR="00247630" w:rsidRDefault="00D75419" w:rsidP="00247630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В период обкатки - после приблизительно 100 часов работы - или после ремонта, владелец должен проверить гайки/болты колес и при необходимости снова затянуть их.</w:t>
      </w:r>
      <w:r w:rsidR="00247630">
        <w:rPr>
          <w:rFonts w:ascii="Tahoma" w:hAnsi="Tahoma" w:cs="Tahoma"/>
          <w:sz w:val="18"/>
          <w:szCs w:val="18"/>
        </w:rPr>
        <w:t xml:space="preserve"> </w:t>
      </w:r>
    </w:p>
    <w:p w:rsidR="00247630" w:rsidRPr="00DE08CD" w:rsidRDefault="00247630" w:rsidP="00613D94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b/>
          <w:color w:val="000000"/>
          <w:sz w:val="18"/>
          <w:szCs w:val="18"/>
        </w:rPr>
        <w:t>Регламент технического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5008"/>
        <w:gridCol w:w="910"/>
        <w:gridCol w:w="910"/>
        <w:gridCol w:w="910"/>
        <w:gridCol w:w="912"/>
      </w:tblGrid>
      <w:tr w:rsidR="00247630" w:rsidRPr="00613D94" w:rsidTr="00DE08CD">
        <w:trPr>
          <w:trHeight w:val="388"/>
        </w:trPr>
        <w:tc>
          <w:tcPr>
            <w:tcW w:w="1044" w:type="pct"/>
            <w:vMerge w:val="restart"/>
            <w:shd w:val="pct15" w:color="auto" w:fill="auto"/>
            <w:vAlign w:val="center"/>
          </w:tcPr>
          <w:p w:rsidR="00247630" w:rsidRPr="00613D94" w:rsidRDefault="00DE08CD" w:rsidP="00613D94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Деталь осмотра</w:t>
            </w:r>
          </w:p>
        </w:tc>
        <w:tc>
          <w:tcPr>
            <w:tcW w:w="2291" w:type="pct"/>
            <w:vMerge w:val="restart"/>
            <w:shd w:val="pct15" w:color="auto" w:fill="auto"/>
            <w:vAlign w:val="center"/>
          </w:tcPr>
          <w:p w:rsidR="00247630" w:rsidRPr="00613D94" w:rsidRDefault="00DE08CD" w:rsidP="00613D94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Операции</w:t>
            </w:r>
          </w:p>
        </w:tc>
        <w:tc>
          <w:tcPr>
            <w:tcW w:w="1666" w:type="pct"/>
            <w:gridSpan w:val="4"/>
            <w:shd w:val="pct15" w:color="auto" w:fill="auto"/>
            <w:vAlign w:val="center"/>
          </w:tcPr>
          <w:p w:rsidR="00247630" w:rsidRPr="00613D94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Периодичность технического обслуживания </w:t>
            </w:r>
            <w:r w:rsidR="00DE08CD" w:rsidRPr="00613D94">
              <w:rPr>
                <w:rFonts w:ascii="Tahoma" w:eastAsia="Calibri" w:hAnsi="Tahoma" w:cs="Tahoma"/>
                <w:b/>
                <w:sz w:val="16"/>
                <w:szCs w:val="16"/>
              </w:rPr>
              <w:t>(</w:t>
            </w: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●</w:t>
            </w:r>
            <w:r w:rsidR="00DE08CD" w:rsidRPr="00613D94">
              <w:rPr>
                <w:rFonts w:ascii="Tahoma" w:eastAsia="Calibri" w:hAnsi="Tahoma" w:cs="Tahoma"/>
                <w:b/>
                <w:sz w:val="16"/>
                <w:szCs w:val="16"/>
              </w:rPr>
              <w:t>)</w:t>
            </w: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613D94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416" w:type="pct"/>
            <w:shd w:val="pct15" w:color="auto" w:fill="auto"/>
          </w:tcPr>
          <w:p w:rsidR="00247630" w:rsidRPr="00613D94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16" w:type="pct"/>
            <w:shd w:val="pct15" w:color="auto" w:fill="auto"/>
          </w:tcPr>
          <w:p w:rsidR="00247630" w:rsidRPr="00613D94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417" w:type="pct"/>
            <w:shd w:val="pct15" w:color="auto" w:fill="auto"/>
          </w:tcPr>
          <w:p w:rsidR="00247630" w:rsidRPr="00613D94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13D94">
              <w:rPr>
                <w:rFonts w:ascii="Tahoma" w:eastAsia="Calibri" w:hAnsi="Tahoma" w:cs="Tahoma"/>
                <w:b/>
                <w:sz w:val="16"/>
                <w:szCs w:val="16"/>
              </w:rPr>
              <w:t>C</w:t>
            </w:r>
          </w:p>
        </w:tc>
      </w:tr>
      <w:tr w:rsidR="00247630" w:rsidRPr="00DE08CD" w:rsidTr="00DE08CD"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Тормоз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 воздушный зазор электромагнитного тормоза.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 w:val="restart"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Электрическая система</w:t>
            </w: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Проверка приспособлений, дисплеев и контрольных переключателей.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Проверка предохранительных устройств и устройств оповещения.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 xml:space="preserve">Убедитесь в надежности подсоединения проводов и отсутствии повреждений. 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 xml:space="preserve">Проверка настроек </w:t>
            </w:r>
            <w:proofErr w:type="spellStart"/>
            <w:r w:rsidRPr="00A87BF3">
              <w:rPr>
                <w:rFonts w:ascii="Tahoma" w:eastAsia="Calibri" w:hAnsi="Tahoma" w:cs="Tahoma"/>
                <w:sz w:val="16"/>
                <w:szCs w:val="16"/>
              </w:rPr>
              <w:t>микровыключателей</w:t>
            </w:r>
            <w:proofErr w:type="spellEnd"/>
            <w:r w:rsidRPr="00A87BF3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Проверка реле.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Проверка двигателя и кабеля.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 w:val="restart"/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Источник питания</w:t>
            </w:r>
          </w:p>
        </w:tc>
        <w:tc>
          <w:tcPr>
            <w:tcW w:w="2291" w:type="pct"/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Визуальный осмотр аккумулятора.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Визуальный осмотр штекера аккумулятора.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Убедитесь в надежности подсоединения проводов, при необходимости смажьте клеммы.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 w:val="restart"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Ходовая часть</w:t>
            </w: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Проверьте, не шумит ли трансмиссия, и нет ли течи.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 ходовую, при необходимости нанесите смазку. Проверьте рекуперативную функцию рычага управления.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Проверьте, не изношены и не повреждены ли колеса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 подшипники и другие детали колес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 w:val="restart"/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Рама погрузчика </w:t>
            </w:r>
          </w:p>
        </w:tc>
        <w:tc>
          <w:tcPr>
            <w:tcW w:w="2291" w:type="pct"/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Проверьте, не повреждена ли рама погрузчика.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 xml:space="preserve">Проверьте, чтобы все таблички были на месте и содержали полную информацию. 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 крепление мачты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 w:val="restart"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Гидравлический контур</w:t>
            </w: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 xml:space="preserve">Проверьте гидравлическую систему. 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 трубопроводы и шланги на наличие повреждений, участков течи и прочности подсоединения.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 цилиндры и поршневые штоки на наличие повреждений и утечек и убедитесь, что они надежно закреплены.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pct15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pct15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При необходимости проверьте настройку грузоподъемной цепи и ее натяжение.</w:t>
            </w: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pct15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 w:val="restart"/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Внешний осмотр</w:t>
            </w:r>
          </w:p>
        </w:tc>
        <w:tc>
          <w:tcPr>
            <w:tcW w:w="2291" w:type="pct"/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Визуально осмотрите валики мачты и проверьте уровень износа контактных поверхностей.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47630" w:rsidRPr="00DE08CD" w:rsidTr="00DE08CD">
        <w:tc>
          <w:tcPr>
            <w:tcW w:w="1044" w:type="pct"/>
            <w:vMerge/>
            <w:shd w:val="clear" w:color="auto" w:fill="auto"/>
          </w:tcPr>
          <w:p w:rsidR="00247630" w:rsidRPr="00DB3320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91" w:type="pct"/>
            <w:shd w:val="clear" w:color="auto" w:fill="auto"/>
          </w:tcPr>
          <w:p w:rsidR="00247630" w:rsidRPr="00A87BF3" w:rsidRDefault="00247630" w:rsidP="00DE08CD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A87BF3">
              <w:rPr>
                <w:rFonts w:ascii="Tahoma" w:eastAsia="Calibri" w:hAnsi="Tahoma" w:cs="Tahoma"/>
                <w:sz w:val="16"/>
                <w:szCs w:val="16"/>
              </w:rPr>
              <w:t>Проверьте, не изношены и не повреждены ли вилы и грузоподъемное устройство.</w:t>
            </w: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17" w:type="pct"/>
            <w:shd w:val="clear" w:color="auto" w:fill="auto"/>
          </w:tcPr>
          <w:p w:rsidR="00247630" w:rsidRPr="00DE08CD" w:rsidRDefault="00247630" w:rsidP="00DE08C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13D94" w:rsidRDefault="00613D94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D4131" w:rsidRPr="00D75419" w:rsidRDefault="005D728B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2.3</w:t>
      </w:r>
      <w:r w:rsidR="005D4131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264946" w:rsidRPr="00264946" w:rsidRDefault="00264946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Необходимо соблюдать график проведения планового технического обслуживания, карту смазки и систему контроля.</w:t>
      </w:r>
    </w:p>
    <w:p w:rsidR="00264946" w:rsidRPr="007F3857" w:rsidRDefault="00264946" w:rsidP="007F3857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 xml:space="preserve">Только квалифицированный и уполномоченный персонал имеет право обслуживать, ремонтировать, настраивать и проверять </w:t>
      </w:r>
      <w:r w:rsidR="000541D9">
        <w:rPr>
          <w:rFonts w:ascii="Tahoma" w:hAnsi="Tahoma" w:cs="Tahoma"/>
          <w:sz w:val="18"/>
          <w:szCs w:val="18"/>
        </w:rPr>
        <w:t>штабелер</w:t>
      </w:r>
      <w:r w:rsidRPr="00264946">
        <w:rPr>
          <w:rFonts w:ascii="Tahoma" w:hAnsi="Tahoma" w:cs="Tahoma"/>
          <w:sz w:val="18"/>
          <w:szCs w:val="18"/>
        </w:rPr>
        <w:t>.</w:t>
      </w:r>
    </w:p>
    <w:p w:rsidR="00264946" w:rsidRPr="00264946" w:rsidRDefault="00264946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Избегайте пожароопасных условий и держите под рукой средства пожаротушения. Не используйте открытое пламя для проверки рычага или утечки электролита, жидкостей или масла. Не используйте открытые поддоны с топливом или легковоспламеняющимися жидкостями для очистки деталей.</w:t>
      </w:r>
    </w:p>
    <w:p w:rsidR="00264946" w:rsidRPr="00264946" w:rsidRDefault="007F3857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4C09A8A2" wp14:editId="2997283E">
            <wp:simplePos x="0" y="0"/>
            <wp:positionH relativeFrom="margin">
              <wp:posOffset>57150</wp:posOffset>
            </wp:positionH>
            <wp:positionV relativeFrom="paragraph">
              <wp:posOffset>189865</wp:posOffset>
            </wp:positionV>
            <wp:extent cx="584200" cy="519430"/>
            <wp:effectExtent l="0" t="0" r="6350" b="0"/>
            <wp:wrapNone/>
            <wp:docPr id="22" name="Рисунок 2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46" w:rsidRPr="00264946">
        <w:rPr>
          <w:rFonts w:ascii="Tahoma" w:hAnsi="Tahoma" w:cs="Tahoma"/>
          <w:sz w:val="18"/>
          <w:szCs w:val="18"/>
        </w:rPr>
        <w:t>Тормоз, система рулевого управления, механизмы управления, защитные и предохранительные устройства должны регулярно проверяться и поддерживаться в рабочем состоянии.</w:t>
      </w:r>
    </w:p>
    <w:p w:rsidR="00264946" w:rsidRPr="00264946" w:rsidRDefault="00264946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Таблички с техническими характеристиками, инструкциями по эксплуатации и техническому обслуживанию должны быть разборчивы.</w:t>
      </w:r>
    </w:p>
    <w:p w:rsidR="00264946" w:rsidRPr="00264946" w:rsidRDefault="00264946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Все детали подъемных механизмов должны проверяться и поддерживаться в безопасном рабочем состоянии.</w:t>
      </w:r>
    </w:p>
    <w:p w:rsidR="00264946" w:rsidRPr="00264946" w:rsidRDefault="00264946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Все гидравлические системы должны регулярно проверяться и обслуживаться в соответствии с принятой практикой. Баллоны, клапаны и другие подобные элементы подлежат проверке для того, чтобы «отклонение» не развилось до такой степени, что может стать причиной опасности.</w:t>
      </w:r>
    </w:p>
    <w:p w:rsidR="00264946" w:rsidRPr="00264946" w:rsidRDefault="00773629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Штабелер</w:t>
      </w:r>
      <w:r w:rsidR="00264946" w:rsidRPr="00264946">
        <w:rPr>
          <w:rFonts w:ascii="Tahoma" w:hAnsi="Tahoma" w:cs="Tahoma"/>
          <w:sz w:val="18"/>
          <w:szCs w:val="18"/>
        </w:rPr>
        <w:t xml:space="preserve"> должен содержаться в чистоте, чтобы свести к минимуму опасность возникновения пожара и облегчить поиск расшатавшихся и незакрепленных деталей.</w:t>
      </w:r>
    </w:p>
    <w:p w:rsidR="00264946" w:rsidRPr="00264946" w:rsidRDefault="00264946" w:rsidP="00636EF6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 xml:space="preserve">Заказчик или пользователь не должны вносить изменения и дополнения, которые влияют на грузоподъемность и безопасную эксплуатацию </w:t>
      </w:r>
      <w:r w:rsidR="00773629">
        <w:rPr>
          <w:rFonts w:ascii="Tahoma" w:hAnsi="Tahoma" w:cs="Tahoma"/>
          <w:sz w:val="18"/>
          <w:szCs w:val="18"/>
        </w:rPr>
        <w:t>штабелера</w:t>
      </w:r>
      <w:r w:rsidRPr="00264946">
        <w:rPr>
          <w:rFonts w:ascii="Tahoma" w:hAnsi="Tahoma" w:cs="Tahoma"/>
          <w:sz w:val="18"/>
          <w:szCs w:val="18"/>
        </w:rPr>
        <w:t>, без предварительного письменного разрешения изготовителя. Таблички и наклейки с техническими характеристиками, инструкциями по эксплуатации и техническому обслуживанию должны быть соответствующим образом изменены.</w:t>
      </w:r>
    </w:p>
    <w:p w:rsidR="00A5262E" w:rsidRPr="005D4131" w:rsidRDefault="00A5262E" w:rsidP="00A5262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A5262E" w:rsidRDefault="00A5262E" w:rsidP="00A5262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A5262E" w:rsidRPr="00B017D6" w:rsidRDefault="00A5262E" w:rsidP="00A5262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A5262E" w:rsidRDefault="00A5262E" w:rsidP="00A5262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A5262E" w:rsidRDefault="00A5262E" w:rsidP="00A5262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A5262E" w:rsidRDefault="00A5262E" w:rsidP="00A5262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A5262E" w:rsidRPr="00E94B8F" w:rsidRDefault="00A5262E" w:rsidP="00A5262E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A5262E" w:rsidRPr="00E94B8F" w:rsidRDefault="00A5262E" w:rsidP="00A5262E">
      <w:pPr>
        <w:numPr>
          <w:ilvl w:val="0"/>
          <w:numId w:val="2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A5262E" w:rsidRPr="00E94B8F" w:rsidRDefault="00A5262E" w:rsidP="00A5262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25824" behindDoc="0" locked="0" layoutInCell="1" allowOverlap="1" wp14:anchorId="3472D646" wp14:editId="34930EAD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A5262E" w:rsidRPr="00E94B8F" w:rsidRDefault="00A5262E" w:rsidP="00A5262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A5262E" w:rsidRPr="00E94B8F" w:rsidRDefault="00A5262E" w:rsidP="00A5262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5262E" w:rsidRPr="00E94B8F" w:rsidRDefault="00A5262E" w:rsidP="00A5262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A5262E" w:rsidRPr="00E94B8F" w:rsidRDefault="00A5262E" w:rsidP="00A5262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A5262E" w:rsidRDefault="00A5262E" w:rsidP="00A5262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A5262E" w:rsidRDefault="00A5262E" w:rsidP="00A5262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A5262E" w:rsidRPr="009A52B8" w:rsidRDefault="00A5262E" w:rsidP="00A5262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A5262E" w:rsidRPr="00D8382B" w:rsidRDefault="00A5262E" w:rsidP="00A5262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A5262E" w:rsidRPr="00D8382B" w:rsidRDefault="00A5262E" w:rsidP="00A5262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A5262E" w:rsidRPr="00D8382B" w:rsidRDefault="00A5262E" w:rsidP="00A5262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A5262E" w:rsidRPr="00D8382B" w:rsidRDefault="00A5262E" w:rsidP="00A5262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A5262E" w:rsidRPr="003F2603" w:rsidRDefault="00A5262E" w:rsidP="00A5262E">
      <w:pPr>
        <w:pStyle w:val="a3"/>
        <w:numPr>
          <w:ilvl w:val="0"/>
          <w:numId w:val="2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A5262E" w:rsidRDefault="00A5262E" w:rsidP="00A5262E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5262E" w:rsidRDefault="00A5262E" w:rsidP="00A5262E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A5262E" w:rsidRDefault="00A5262E" w:rsidP="00A5262E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51"/>
      </w:tblGrid>
      <w:tr w:rsidR="00A5262E" w:rsidRPr="00F52F77" w:rsidTr="00DA0633">
        <w:trPr>
          <w:jc w:val="center"/>
        </w:trPr>
        <w:tc>
          <w:tcPr>
            <w:tcW w:w="3823" w:type="dxa"/>
            <w:shd w:val="pct15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A5262E" w:rsidRPr="00F52F77" w:rsidTr="00DA0633">
        <w:trPr>
          <w:jc w:val="center"/>
        </w:trPr>
        <w:tc>
          <w:tcPr>
            <w:tcW w:w="3823" w:type="dxa"/>
            <w:shd w:val="clear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</w:t>
            </w: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клапан и сальники</w:t>
            </w:r>
          </w:p>
        </w:tc>
        <w:tc>
          <w:tcPr>
            <w:tcW w:w="2751" w:type="dxa"/>
            <w:shd w:val="clear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A5262E" w:rsidRPr="00F52F77" w:rsidTr="00DA0633">
        <w:trPr>
          <w:jc w:val="center"/>
        </w:trPr>
        <w:tc>
          <w:tcPr>
            <w:tcW w:w="3823" w:type="dxa"/>
            <w:shd w:val="clear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  <w:shd w:val="clear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  <w:tr w:rsidR="00A5262E" w:rsidTr="00DA0633">
        <w:trPr>
          <w:jc w:val="center"/>
        </w:trPr>
        <w:tc>
          <w:tcPr>
            <w:tcW w:w="3823" w:type="dxa"/>
            <w:shd w:val="clear" w:color="auto" w:fill="auto"/>
          </w:tcPr>
          <w:p w:rsidR="00A5262E" w:rsidRPr="00F52F77" w:rsidRDefault="00A5262E" w:rsidP="00DA0633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Цепь грузоподъемная</w:t>
            </w:r>
          </w:p>
        </w:tc>
        <w:tc>
          <w:tcPr>
            <w:tcW w:w="2751" w:type="dxa"/>
            <w:shd w:val="clear" w:color="auto" w:fill="auto"/>
          </w:tcPr>
          <w:p w:rsidR="00A5262E" w:rsidRDefault="00A5262E" w:rsidP="00DA0633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A5262E" w:rsidRDefault="00A5262E" w:rsidP="00A5262E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A5262E" w:rsidRPr="00C0784B" w:rsidRDefault="00A5262E" w:rsidP="00A5262E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6D3AF1">
        <w:rPr>
          <w:rFonts w:ascii="Tahoma" w:hAnsi="Tahoma" w:cs="Tahoma"/>
          <w:sz w:val="18"/>
          <w:szCs w:val="18"/>
        </w:rPr>
        <w:t xml:space="preserve">Штабелер с электроподъемом </w:t>
      </w:r>
      <w:r w:rsidR="006D3AF1">
        <w:rPr>
          <w:rFonts w:ascii="Tahoma" w:hAnsi="Tahoma" w:cs="Tahoma"/>
          <w:sz w:val="18"/>
          <w:szCs w:val="18"/>
          <w:lang w:val="en-US"/>
        </w:rPr>
        <w:t>DYC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A5262E" w:rsidRPr="0053702D" w:rsidRDefault="00A5262E" w:rsidP="00A5262E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A5262E" w:rsidRPr="0053702D" w:rsidRDefault="00A5262E" w:rsidP="00A5262E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A5262E" w:rsidRPr="009C529E" w:rsidRDefault="00A5262E" w:rsidP="00A5262E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26848" behindDoc="0" locked="0" layoutInCell="1" allowOverlap="1" wp14:anchorId="08A6D51F" wp14:editId="034ACAA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B2BC9" w:rsidRDefault="008B2BC9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93DBA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6D3AF1" w:rsidRDefault="00E478C0" w:rsidP="008B2BC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6D3AF1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3AF1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3AF1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3AF1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3AF1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3AF1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3AF1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6D3AF1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AF1" w:rsidRPr="00E47F49" w:rsidTr="006D3AF1">
        <w:trPr>
          <w:trHeight w:val="567"/>
        </w:trPr>
        <w:tc>
          <w:tcPr>
            <w:tcW w:w="643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AF1" w:rsidRPr="00E47F49" w:rsidTr="006D3AF1">
        <w:trPr>
          <w:trHeight w:val="567"/>
        </w:trPr>
        <w:tc>
          <w:tcPr>
            <w:tcW w:w="643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AF1" w:rsidRPr="00E47F49" w:rsidTr="006D3AF1">
        <w:trPr>
          <w:trHeight w:val="567"/>
        </w:trPr>
        <w:tc>
          <w:tcPr>
            <w:tcW w:w="643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AF1" w:rsidRPr="00E47F49" w:rsidTr="006D3AF1">
        <w:trPr>
          <w:trHeight w:val="567"/>
        </w:trPr>
        <w:tc>
          <w:tcPr>
            <w:tcW w:w="643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AF1" w:rsidRPr="00E47F49" w:rsidTr="006D3AF1">
        <w:trPr>
          <w:trHeight w:val="567"/>
        </w:trPr>
        <w:tc>
          <w:tcPr>
            <w:tcW w:w="643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3AF1" w:rsidRPr="00E47F49" w:rsidRDefault="006D3AF1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56C3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356C34">
      <w:footerReference w:type="default" r:id="rId14"/>
      <w:pgSz w:w="11906" w:h="16838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55" w:rsidRDefault="00426255" w:rsidP="001D1E25">
      <w:pPr>
        <w:spacing w:after="0" w:line="240" w:lineRule="auto"/>
      </w:pPr>
      <w:r>
        <w:separator/>
      </w:r>
    </w:p>
  </w:endnote>
  <w:endnote w:type="continuationSeparator" w:id="0">
    <w:p w:rsidR="00426255" w:rsidRDefault="00426255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613D94" w:rsidRPr="00356C34" w:rsidRDefault="00613D94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8E4B1F">
          <w:rPr>
            <w:rFonts w:ascii="Tahoma" w:hAnsi="Tahoma" w:cs="Tahoma"/>
            <w:noProof/>
            <w:sz w:val="18"/>
            <w:szCs w:val="18"/>
          </w:rPr>
          <w:t>10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55" w:rsidRDefault="00426255" w:rsidP="001D1E25">
      <w:pPr>
        <w:spacing w:after="0" w:line="240" w:lineRule="auto"/>
      </w:pPr>
      <w:r>
        <w:separator/>
      </w:r>
    </w:p>
  </w:footnote>
  <w:footnote w:type="continuationSeparator" w:id="0">
    <w:p w:rsidR="00426255" w:rsidRDefault="00426255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F51C59"/>
    <w:multiLevelType w:val="hybridMultilevel"/>
    <w:tmpl w:val="43B4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21"/>
  </w:num>
  <w:num w:numId="16">
    <w:abstractNumId w:val="2"/>
  </w:num>
  <w:num w:numId="17">
    <w:abstractNumId w:val="19"/>
  </w:num>
  <w:num w:numId="18">
    <w:abstractNumId w:val="18"/>
  </w:num>
  <w:num w:numId="19">
    <w:abstractNumId w:val="10"/>
  </w:num>
  <w:num w:numId="20">
    <w:abstractNumId w:val="20"/>
  </w:num>
  <w:num w:numId="21">
    <w:abstractNumId w:val="14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4867"/>
    <w:rsid w:val="000477A7"/>
    <w:rsid w:val="000541D9"/>
    <w:rsid w:val="0006276B"/>
    <w:rsid w:val="000628AA"/>
    <w:rsid w:val="000B4913"/>
    <w:rsid w:val="000C4220"/>
    <w:rsid w:val="000D1DE9"/>
    <w:rsid w:val="000D50ED"/>
    <w:rsid w:val="000D5257"/>
    <w:rsid w:val="000E39A7"/>
    <w:rsid w:val="000F17ED"/>
    <w:rsid w:val="000F3AD5"/>
    <w:rsid w:val="0010659E"/>
    <w:rsid w:val="00121B5D"/>
    <w:rsid w:val="00145ECB"/>
    <w:rsid w:val="00166806"/>
    <w:rsid w:val="001725F1"/>
    <w:rsid w:val="001973EB"/>
    <w:rsid w:val="001B184D"/>
    <w:rsid w:val="001C41B6"/>
    <w:rsid w:val="001C68FE"/>
    <w:rsid w:val="001D1E25"/>
    <w:rsid w:val="001D1FC3"/>
    <w:rsid w:val="001D27D6"/>
    <w:rsid w:val="001D434E"/>
    <w:rsid w:val="001D5A1A"/>
    <w:rsid w:val="001D74CC"/>
    <w:rsid w:val="001E2318"/>
    <w:rsid w:val="002065A8"/>
    <w:rsid w:val="00214E28"/>
    <w:rsid w:val="00247630"/>
    <w:rsid w:val="00264946"/>
    <w:rsid w:val="00267E82"/>
    <w:rsid w:val="002A1EE2"/>
    <w:rsid w:val="002E0988"/>
    <w:rsid w:val="003060F8"/>
    <w:rsid w:val="00314487"/>
    <w:rsid w:val="003369B5"/>
    <w:rsid w:val="00340662"/>
    <w:rsid w:val="00350574"/>
    <w:rsid w:val="0035153F"/>
    <w:rsid w:val="00352091"/>
    <w:rsid w:val="00356C34"/>
    <w:rsid w:val="00360DC0"/>
    <w:rsid w:val="00373447"/>
    <w:rsid w:val="00374286"/>
    <w:rsid w:val="003818BD"/>
    <w:rsid w:val="003824F5"/>
    <w:rsid w:val="00392DCB"/>
    <w:rsid w:val="003A1BD6"/>
    <w:rsid w:val="003B0AA9"/>
    <w:rsid w:val="003C3F71"/>
    <w:rsid w:val="003C4C38"/>
    <w:rsid w:val="004004A1"/>
    <w:rsid w:val="00402248"/>
    <w:rsid w:val="004125E1"/>
    <w:rsid w:val="00426255"/>
    <w:rsid w:val="00441EF8"/>
    <w:rsid w:val="00451999"/>
    <w:rsid w:val="00454C1D"/>
    <w:rsid w:val="004565A5"/>
    <w:rsid w:val="004708D9"/>
    <w:rsid w:val="0049575A"/>
    <w:rsid w:val="004A2F16"/>
    <w:rsid w:val="004C77EE"/>
    <w:rsid w:val="004F01E2"/>
    <w:rsid w:val="00503B67"/>
    <w:rsid w:val="00512CB5"/>
    <w:rsid w:val="00521254"/>
    <w:rsid w:val="00523B70"/>
    <w:rsid w:val="00523B8A"/>
    <w:rsid w:val="00530998"/>
    <w:rsid w:val="005356DF"/>
    <w:rsid w:val="0054725B"/>
    <w:rsid w:val="00550655"/>
    <w:rsid w:val="005513B9"/>
    <w:rsid w:val="0055305B"/>
    <w:rsid w:val="005829F5"/>
    <w:rsid w:val="005832CD"/>
    <w:rsid w:val="005916A7"/>
    <w:rsid w:val="00592BB8"/>
    <w:rsid w:val="005937A1"/>
    <w:rsid w:val="005C0BF7"/>
    <w:rsid w:val="005C6EE5"/>
    <w:rsid w:val="005D4131"/>
    <w:rsid w:val="005D728B"/>
    <w:rsid w:val="006106A1"/>
    <w:rsid w:val="00613D94"/>
    <w:rsid w:val="006158B1"/>
    <w:rsid w:val="00622125"/>
    <w:rsid w:val="00624D01"/>
    <w:rsid w:val="006318C1"/>
    <w:rsid w:val="00636EF6"/>
    <w:rsid w:val="006441E2"/>
    <w:rsid w:val="00661C37"/>
    <w:rsid w:val="00666315"/>
    <w:rsid w:val="00680314"/>
    <w:rsid w:val="006816CE"/>
    <w:rsid w:val="006841E8"/>
    <w:rsid w:val="00684747"/>
    <w:rsid w:val="0068527D"/>
    <w:rsid w:val="006A41C5"/>
    <w:rsid w:val="006B6723"/>
    <w:rsid w:val="006D0BFB"/>
    <w:rsid w:val="006D3AF1"/>
    <w:rsid w:val="006D58F8"/>
    <w:rsid w:val="006D6FF1"/>
    <w:rsid w:val="006E38AD"/>
    <w:rsid w:val="006F5DD7"/>
    <w:rsid w:val="006F6C14"/>
    <w:rsid w:val="006F7EB3"/>
    <w:rsid w:val="007118B1"/>
    <w:rsid w:val="00712463"/>
    <w:rsid w:val="00715E5C"/>
    <w:rsid w:val="007202C2"/>
    <w:rsid w:val="00721E2C"/>
    <w:rsid w:val="0073432C"/>
    <w:rsid w:val="0073531E"/>
    <w:rsid w:val="007410C3"/>
    <w:rsid w:val="007536F4"/>
    <w:rsid w:val="0077345B"/>
    <w:rsid w:val="00773629"/>
    <w:rsid w:val="00776F6B"/>
    <w:rsid w:val="00776FDF"/>
    <w:rsid w:val="0078575C"/>
    <w:rsid w:val="007A2A2D"/>
    <w:rsid w:val="007D38A2"/>
    <w:rsid w:val="007D42D0"/>
    <w:rsid w:val="007E06D7"/>
    <w:rsid w:val="007F3857"/>
    <w:rsid w:val="0083605B"/>
    <w:rsid w:val="008742B4"/>
    <w:rsid w:val="0087692D"/>
    <w:rsid w:val="008802B0"/>
    <w:rsid w:val="00886EEF"/>
    <w:rsid w:val="00897BA4"/>
    <w:rsid w:val="00897EA7"/>
    <w:rsid w:val="008B2BC9"/>
    <w:rsid w:val="008B4D0F"/>
    <w:rsid w:val="008B6235"/>
    <w:rsid w:val="008C3E9F"/>
    <w:rsid w:val="008E4B1F"/>
    <w:rsid w:val="008E51D1"/>
    <w:rsid w:val="00903BE8"/>
    <w:rsid w:val="009518DA"/>
    <w:rsid w:val="009521B0"/>
    <w:rsid w:val="009532FA"/>
    <w:rsid w:val="00960E0C"/>
    <w:rsid w:val="00976320"/>
    <w:rsid w:val="009767DD"/>
    <w:rsid w:val="0098257F"/>
    <w:rsid w:val="00993DBA"/>
    <w:rsid w:val="00996CD3"/>
    <w:rsid w:val="00996FCB"/>
    <w:rsid w:val="009A01E4"/>
    <w:rsid w:val="009A4BFB"/>
    <w:rsid w:val="009C1ED3"/>
    <w:rsid w:val="009C44BB"/>
    <w:rsid w:val="009D5809"/>
    <w:rsid w:val="009F49E3"/>
    <w:rsid w:val="00A157B2"/>
    <w:rsid w:val="00A244FA"/>
    <w:rsid w:val="00A31412"/>
    <w:rsid w:val="00A368FD"/>
    <w:rsid w:val="00A5262E"/>
    <w:rsid w:val="00A77FAC"/>
    <w:rsid w:val="00A80067"/>
    <w:rsid w:val="00A84C9B"/>
    <w:rsid w:val="00A87BF3"/>
    <w:rsid w:val="00AA34CD"/>
    <w:rsid w:val="00AB5B96"/>
    <w:rsid w:val="00AF6538"/>
    <w:rsid w:val="00B053A1"/>
    <w:rsid w:val="00B1367E"/>
    <w:rsid w:val="00B21CA3"/>
    <w:rsid w:val="00B245DA"/>
    <w:rsid w:val="00B3094A"/>
    <w:rsid w:val="00B53826"/>
    <w:rsid w:val="00B57305"/>
    <w:rsid w:val="00B627E2"/>
    <w:rsid w:val="00B6746A"/>
    <w:rsid w:val="00B7078C"/>
    <w:rsid w:val="00B729D4"/>
    <w:rsid w:val="00B828C1"/>
    <w:rsid w:val="00B95FE8"/>
    <w:rsid w:val="00BA22AA"/>
    <w:rsid w:val="00BA541F"/>
    <w:rsid w:val="00BB1823"/>
    <w:rsid w:val="00BC696A"/>
    <w:rsid w:val="00BD00F8"/>
    <w:rsid w:val="00BE654B"/>
    <w:rsid w:val="00BF17C1"/>
    <w:rsid w:val="00C04458"/>
    <w:rsid w:val="00C06CDC"/>
    <w:rsid w:val="00C06DA8"/>
    <w:rsid w:val="00C33D33"/>
    <w:rsid w:val="00C36A17"/>
    <w:rsid w:val="00C374A1"/>
    <w:rsid w:val="00C379CE"/>
    <w:rsid w:val="00C464BB"/>
    <w:rsid w:val="00C51740"/>
    <w:rsid w:val="00C559C6"/>
    <w:rsid w:val="00C677AF"/>
    <w:rsid w:val="00C72FC2"/>
    <w:rsid w:val="00C773AC"/>
    <w:rsid w:val="00C77AAE"/>
    <w:rsid w:val="00C81626"/>
    <w:rsid w:val="00C850EF"/>
    <w:rsid w:val="00C9294B"/>
    <w:rsid w:val="00C943DF"/>
    <w:rsid w:val="00CA3D88"/>
    <w:rsid w:val="00CA4804"/>
    <w:rsid w:val="00CB64F7"/>
    <w:rsid w:val="00CD15CE"/>
    <w:rsid w:val="00CE3D01"/>
    <w:rsid w:val="00CE5079"/>
    <w:rsid w:val="00CE62A4"/>
    <w:rsid w:val="00CF2AB5"/>
    <w:rsid w:val="00D11BFB"/>
    <w:rsid w:val="00D265C7"/>
    <w:rsid w:val="00D33FD8"/>
    <w:rsid w:val="00D50BA9"/>
    <w:rsid w:val="00D56764"/>
    <w:rsid w:val="00D56B90"/>
    <w:rsid w:val="00D60CE8"/>
    <w:rsid w:val="00D6300D"/>
    <w:rsid w:val="00D75419"/>
    <w:rsid w:val="00D87AC4"/>
    <w:rsid w:val="00DB0AB8"/>
    <w:rsid w:val="00DB0AE8"/>
    <w:rsid w:val="00DB3320"/>
    <w:rsid w:val="00DB33AC"/>
    <w:rsid w:val="00DC7341"/>
    <w:rsid w:val="00DD2310"/>
    <w:rsid w:val="00DE08CD"/>
    <w:rsid w:val="00DF78F7"/>
    <w:rsid w:val="00E26E64"/>
    <w:rsid w:val="00E35321"/>
    <w:rsid w:val="00E478C0"/>
    <w:rsid w:val="00E57652"/>
    <w:rsid w:val="00EA10A8"/>
    <w:rsid w:val="00EB765F"/>
    <w:rsid w:val="00EC0D2B"/>
    <w:rsid w:val="00F31AA9"/>
    <w:rsid w:val="00F4256D"/>
    <w:rsid w:val="00F42B6C"/>
    <w:rsid w:val="00F47A7A"/>
    <w:rsid w:val="00F60713"/>
    <w:rsid w:val="00F72B15"/>
    <w:rsid w:val="00F8144F"/>
    <w:rsid w:val="00F87CF4"/>
    <w:rsid w:val="00F97C82"/>
    <w:rsid w:val="00FB3D35"/>
    <w:rsid w:val="00FB5810"/>
    <w:rsid w:val="00FD1E55"/>
    <w:rsid w:val="00FE3183"/>
    <w:rsid w:val="00FE6937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9F21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16238</TotalTime>
  <Pages>10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155</cp:revision>
  <dcterms:created xsi:type="dcterms:W3CDTF">2017-09-08T09:51:00Z</dcterms:created>
  <dcterms:modified xsi:type="dcterms:W3CDTF">2019-05-16T04:36:00Z</dcterms:modified>
</cp:coreProperties>
</file>