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5" w:rsidRPr="006D7C35" w:rsidRDefault="001D1E25" w:rsidP="001D1E25">
      <w:pPr>
        <w:rPr>
          <w:rFonts w:ascii="Tahoma" w:hAnsi="Tahoma" w:cs="Tahoma"/>
          <w:b/>
          <w:color w:val="808080" w:themeColor="background1" w:themeShade="80"/>
        </w:rPr>
      </w:pPr>
      <w:r w:rsidRPr="006D7C35">
        <w:rPr>
          <w:rFonts w:ascii="Tahoma" w:hAnsi="Tahoma" w:cs="Tahoma"/>
          <w:b/>
          <w:noProof/>
          <w:color w:val="808080" w:themeColor="background1" w:themeShade="80"/>
          <w:lang w:eastAsia="ru-RU"/>
        </w:rPr>
        <w:drawing>
          <wp:anchor distT="0" distB="0" distL="114300" distR="114300" simplePos="0" relativeHeight="251660288" behindDoc="1" locked="0" layoutInCell="1" allowOverlap="1" wp14:anchorId="1C7CEF39" wp14:editId="7FF20EA2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C35" w:rsidRPr="006D7C35">
        <w:rPr>
          <w:rFonts w:ascii="Tahoma" w:hAnsi="Tahoma" w:cs="Tahoma"/>
          <w:b/>
          <w:noProof/>
          <w:color w:val="808080" w:themeColor="background1" w:themeShade="80"/>
          <w:lang w:eastAsia="ru-RU"/>
        </w:rPr>
        <w:t>041218</w:t>
      </w: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450BA2" w:rsidRDefault="00EF07FD" w:rsidP="00EF07FD">
      <w:pPr>
        <w:spacing w:after="0"/>
        <w:jc w:val="center"/>
        <w:rPr>
          <w:rFonts w:ascii="DaxlineCyrLF-Medium" w:hAnsi="DaxlineCyrLF-Medium"/>
          <w:b/>
          <w:sz w:val="48"/>
          <w:szCs w:val="48"/>
        </w:rPr>
      </w:pPr>
      <w:r>
        <w:rPr>
          <w:rFonts w:ascii="DaxlineCyrLF-Medium" w:hAnsi="DaxlineCyrLF-Medium"/>
          <w:b/>
          <w:sz w:val="48"/>
          <w:szCs w:val="48"/>
        </w:rPr>
        <w:t xml:space="preserve">КРЮК ЧАЛОЧНЫЙ ПОВОРОТНЫЙ </w:t>
      </w:r>
    </w:p>
    <w:p w:rsidR="00EF07FD" w:rsidRPr="00EF07FD" w:rsidRDefault="00EF07FD" w:rsidP="00450BA2">
      <w:pPr>
        <w:jc w:val="center"/>
        <w:rPr>
          <w:rFonts w:ascii="DaxlineCyrLF-Medium" w:hAnsi="DaxlineCyrLF-Medium"/>
          <w:b/>
          <w:bCs/>
          <w:sz w:val="48"/>
          <w:szCs w:val="48"/>
          <w:lang w:val="en-US"/>
        </w:rPr>
      </w:pPr>
      <w:r>
        <w:rPr>
          <w:rFonts w:ascii="DaxlineCyrLF-Medium" w:hAnsi="DaxlineCyrLF-Medium"/>
          <w:b/>
          <w:sz w:val="48"/>
          <w:szCs w:val="48"/>
        </w:rPr>
        <w:t>модель 322</w:t>
      </w:r>
      <w:r>
        <w:rPr>
          <w:rFonts w:ascii="DaxlineCyrLF-Medium" w:hAnsi="DaxlineCyrLF-Medium"/>
          <w:b/>
          <w:sz w:val="48"/>
          <w:szCs w:val="48"/>
          <w:lang w:val="en-US"/>
        </w:rPr>
        <w:t>A</w:t>
      </w:r>
    </w:p>
    <w:p w:rsidR="001D1E25" w:rsidRDefault="002277C8" w:rsidP="001D1E2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810000" cy="3695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Крюки чалочные поворотные модели 322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E25" w:rsidRDefault="001D1E25" w:rsidP="001D1E25">
      <w:pPr>
        <w:jc w:val="center"/>
        <w:rPr>
          <w:b/>
        </w:rPr>
      </w:pPr>
    </w:p>
    <w:p w:rsidR="001D1E25" w:rsidRPr="002A0392" w:rsidRDefault="001D1E25" w:rsidP="001D1E25">
      <w:pPr>
        <w:spacing w:after="240"/>
        <w:jc w:val="center"/>
        <w:rPr>
          <w:rFonts w:ascii="Tahoma" w:hAnsi="Tahoma" w:cs="Tahoma"/>
          <w:b/>
          <w:sz w:val="1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1A4AF47" wp14:editId="05E518BA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18"/>
          <w:szCs w:val="18"/>
        </w:rPr>
        <w:br w:type="page"/>
      </w:r>
      <w:r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F565CD" w:rsidRDefault="001D1E25" w:rsidP="001D1E25">
      <w:pPr>
        <w:widowControl w:val="0"/>
        <w:rPr>
          <w:rFonts w:ascii="Tahoma" w:hAnsi="Tahoma" w:cs="Tahoma"/>
          <w:bCs/>
          <w:sz w:val="18"/>
          <w:u w:val="dotted"/>
        </w:rPr>
      </w:pPr>
      <w:r w:rsidRPr="00DD6E8E">
        <w:rPr>
          <w:rFonts w:ascii="Tahoma" w:hAnsi="Tahoma" w:cs="Tahoma"/>
          <w:bCs/>
          <w:sz w:val="18"/>
        </w:rPr>
        <w:t>1.1. Назначение изделия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Pr="00DD6E8E" w:rsidRDefault="001D1E25" w:rsidP="001D1E25">
      <w:pPr>
        <w:widowControl w:val="0"/>
        <w:rPr>
          <w:rFonts w:ascii="Tahoma" w:hAnsi="Tahoma" w:cs="Tahoma"/>
          <w:bCs/>
          <w:sz w:val="18"/>
        </w:rPr>
      </w:pPr>
      <w:r w:rsidRPr="00DD6E8E">
        <w:rPr>
          <w:rFonts w:ascii="Tahoma" w:hAnsi="Tahoma" w:cs="Tahoma"/>
          <w:bCs/>
          <w:sz w:val="18"/>
        </w:rPr>
        <w:t xml:space="preserve">1.2. </w:t>
      </w:r>
      <w:r>
        <w:rPr>
          <w:rFonts w:ascii="Tahoma" w:hAnsi="Tahoma" w:cs="Tahoma"/>
          <w:bCs/>
          <w:sz w:val="18"/>
        </w:rPr>
        <w:t>Основные</w:t>
      </w:r>
      <w:r w:rsidRPr="00DD6E8E">
        <w:rPr>
          <w:rFonts w:ascii="Tahoma" w:hAnsi="Tahoma" w:cs="Tahoma"/>
          <w:bCs/>
          <w:sz w:val="18"/>
        </w:rPr>
        <w:t xml:space="preserve"> характеристики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C506E5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F60FA1" w:rsidRDefault="00F60FA1">
      <w:pPr>
        <w:rPr>
          <w:rFonts w:ascii="Tahoma" w:hAnsi="Tahoma" w:cs="Tahoma"/>
          <w:b/>
          <w:sz w:val="18"/>
          <w:szCs w:val="18"/>
        </w:rPr>
      </w:pPr>
    </w:p>
    <w:p w:rsidR="00F60FA1" w:rsidRDefault="00F60FA1">
      <w:pPr>
        <w:rPr>
          <w:rFonts w:ascii="Tahoma" w:hAnsi="Tahoma" w:cs="Tahoma"/>
          <w:b/>
          <w:sz w:val="18"/>
          <w:szCs w:val="18"/>
        </w:rPr>
      </w:pPr>
    </w:p>
    <w:p w:rsidR="00F60FA1" w:rsidRDefault="00F60FA1">
      <w:pPr>
        <w:rPr>
          <w:rFonts w:ascii="Tahoma" w:hAnsi="Tahoma" w:cs="Tahoma"/>
          <w:b/>
          <w:sz w:val="18"/>
          <w:szCs w:val="18"/>
        </w:rPr>
      </w:pPr>
    </w:p>
    <w:p w:rsidR="006D7C35" w:rsidRPr="009C529E" w:rsidRDefault="006D7C35" w:rsidP="006D7C35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C529E">
        <w:rPr>
          <w:rFonts w:ascii="Tahoma" w:hAnsi="Tahoma" w:cs="Tahoma"/>
          <w:b/>
          <w:sz w:val="18"/>
          <w:szCs w:val="18"/>
        </w:rPr>
        <w:t>ВНИМАНИЕ!</w:t>
      </w:r>
      <w:r w:rsidRPr="009C529E">
        <w:rPr>
          <w:rFonts w:ascii="Tahoma" w:hAnsi="Tahoma" w:cs="Tahoma"/>
          <w:sz w:val="18"/>
          <w:szCs w:val="18"/>
        </w:rPr>
        <w:t xml:space="preserve"> Вся информация, приведенная в данном руководстве</w:t>
      </w:r>
      <w:r>
        <w:rPr>
          <w:rFonts w:ascii="Tahoma" w:hAnsi="Tahoma" w:cs="Tahoma"/>
          <w:sz w:val="18"/>
          <w:szCs w:val="18"/>
        </w:rPr>
        <w:t>, основана на данных,</w:t>
      </w:r>
      <w:r w:rsidRPr="009C529E">
        <w:rPr>
          <w:rFonts w:ascii="Tahoma" w:hAnsi="Tahoma" w:cs="Tahoma"/>
          <w:sz w:val="18"/>
          <w:szCs w:val="18"/>
        </w:rPr>
        <w:t xml:space="preserve"> доступных на момент печати. Производитель оставляет за собой право вносить изменения в конструкцию изделия без предварительного уведомления, если эти изменения не ухудшают потребительских свойств и качества продукции. </w:t>
      </w:r>
    </w:p>
    <w:p w:rsidR="00F60FA1" w:rsidRDefault="00F60FA1">
      <w:pPr>
        <w:rPr>
          <w:rFonts w:ascii="Tahoma" w:hAnsi="Tahoma" w:cs="Tahoma"/>
          <w:b/>
          <w:sz w:val="18"/>
          <w:szCs w:val="18"/>
        </w:rPr>
      </w:pPr>
    </w:p>
    <w:p w:rsidR="00F60FA1" w:rsidRDefault="00F60FA1">
      <w:pPr>
        <w:rPr>
          <w:rFonts w:ascii="Tahoma" w:hAnsi="Tahoma" w:cs="Tahoma"/>
          <w:b/>
          <w:sz w:val="18"/>
          <w:szCs w:val="18"/>
        </w:rPr>
      </w:pPr>
    </w:p>
    <w:p w:rsidR="001D1E25" w:rsidRDefault="001D1E25" w:rsidP="001D1E25">
      <w:pPr>
        <w:jc w:val="center"/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 Описание и работа</w:t>
      </w:r>
    </w:p>
    <w:p w:rsidR="004F01E2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2277C8" w:rsidRPr="002277C8" w:rsidRDefault="002277C8" w:rsidP="002277C8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2277C8">
        <w:rPr>
          <w:rFonts w:ascii="Tahoma" w:eastAsia="Times New Roman" w:hAnsi="Tahoma" w:cs="Tahoma"/>
          <w:sz w:val="18"/>
          <w:szCs w:val="18"/>
          <w:lang w:eastAsia="ru-RU"/>
        </w:rPr>
        <w:t xml:space="preserve">Поворотный крюк тип 322А используется для комплектации строп и </w:t>
      </w:r>
      <w:proofErr w:type="spellStart"/>
      <w:r w:rsidRPr="002277C8">
        <w:rPr>
          <w:rFonts w:ascii="Tahoma" w:eastAsia="Times New Roman" w:hAnsi="Tahoma" w:cs="Tahoma"/>
          <w:sz w:val="18"/>
          <w:szCs w:val="18"/>
          <w:lang w:eastAsia="ru-RU"/>
        </w:rPr>
        <w:t>грузозахватых</w:t>
      </w:r>
      <w:proofErr w:type="spellEnd"/>
      <w:r w:rsidRPr="002277C8">
        <w:rPr>
          <w:rFonts w:ascii="Tahoma" w:eastAsia="Times New Roman" w:hAnsi="Tahoma" w:cs="Tahoma"/>
          <w:sz w:val="18"/>
          <w:szCs w:val="18"/>
          <w:lang w:eastAsia="ru-RU"/>
        </w:rPr>
        <w:t xml:space="preserve"> приспособлений. Отличительной особенностью крюка является поворотное основание крепления крюка, что позволяет облегчить процесс </w:t>
      </w:r>
      <w:proofErr w:type="spellStart"/>
      <w:r w:rsidRPr="002277C8">
        <w:rPr>
          <w:rFonts w:ascii="Tahoma" w:eastAsia="Times New Roman" w:hAnsi="Tahoma" w:cs="Tahoma"/>
          <w:sz w:val="18"/>
          <w:szCs w:val="18"/>
          <w:lang w:eastAsia="ru-RU"/>
        </w:rPr>
        <w:t>строповки</w:t>
      </w:r>
      <w:proofErr w:type="spellEnd"/>
      <w:r w:rsidRPr="002277C8">
        <w:rPr>
          <w:rFonts w:ascii="Tahoma" w:eastAsia="Times New Roman" w:hAnsi="Tahoma" w:cs="Tahoma"/>
          <w:sz w:val="18"/>
          <w:szCs w:val="18"/>
          <w:lang w:eastAsia="ru-RU"/>
        </w:rPr>
        <w:t xml:space="preserve"> груза. </w:t>
      </w:r>
      <w:r w:rsidRPr="002277C8">
        <w:rPr>
          <w:rFonts w:ascii="Tahoma" w:hAnsi="Tahoma" w:cs="Tahoma"/>
          <w:sz w:val="18"/>
          <w:szCs w:val="18"/>
        </w:rPr>
        <w:t xml:space="preserve">Вертлюг на крюке предотвращает скручивание каната, троса, цепи, веревки, снимая лишние нагрузки. </w:t>
      </w:r>
    </w:p>
    <w:p w:rsidR="002277C8" w:rsidRPr="002277C8" w:rsidRDefault="002277C8" w:rsidP="002277C8">
      <w:pPr>
        <w:spacing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2277C8">
        <w:rPr>
          <w:rFonts w:ascii="Tahoma" w:eastAsia="Times New Roman" w:hAnsi="Tahoma" w:cs="Tahoma"/>
          <w:sz w:val="18"/>
          <w:szCs w:val="18"/>
          <w:lang w:eastAsia="ru-RU"/>
        </w:rPr>
        <w:t>Для повышения безопасности при работе крюк снабжен пластинчатым замком.</w:t>
      </w:r>
      <w:r w:rsidRPr="002277C8">
        <w:rPr>
          <w:rFonts w:ascii="Tahoma" w:hAnsi="Tahoma" w:cs="Tahoma"/>
          <w:sz w:val="18"/>
          <w:szCs w:val="18"/>
        </w:rPr>
        <w:t xml:space="preserve"> </w:t>
      </w:r>
    </w:p>
    <w:p w:rsidR="002277C8" w:rsidRPr="002277C8" w:rsidRDefault="002277C8" w:rsidP="002277C8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  <w:r w:rsidRPr="002277C8">
        <w:rPr>
          <w:rFonts w:ascii="Tahoma" w:hAnsi="Tahoma" w:cs="Tahoma"/>
          <w:sz w:val="18"/>
          <w:szCs w:val="18"/>
        </w:rPr>
        <w:t>Рабочая нагрузка</w:t>
      </w:r>
      <w:r>
        <w:rPr>
          <w:rFonts w:ascii="Tahoma" w:hAnsi="Tahoma" w:cs="Tahoma"/>
          <w:sz w:val="18"/>
          <w:szCs w:val="18"/>
        </w:rPr>
        <w:t>:</w:t>
      </w:r>
      <w:r w:rsidRPr="002277C8">
        <w:rPr>
          <w:rFonts w:ascii="Tahoma" w:hAnsi="Tahoma" w:cs="Tahoma"/>
          <w:sz w:val="18"/>
          <w:szCs w:val="18"/>
        </w:rPr>
        <w:t xml:space="preserve"> от 0.75 до 15 т.</w:t>
      </w:r>
    </w:p>
    <w:p w:rsidR="002277C8" w:rsidRDefault="002277C8" w:rsidP="002277C8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Класс прочности: 8.</w:t>
      </w:r>
    </w:p>
    <w:p w:rsidR="002277C8" w:rsidRDefault="002277C8" w:rsidP="002277C8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  <w:r w:rsidRPr="002277C8">
        <w:rPr>
          <w:rFonts w:ascii="Tahoma" w:hAnsi="Tahoma" w:cs="Tahoma"/>
          <w:sz w:val="18"/>
          <w:szCs w:val="18"/>
        </w:rPr>
        <w:t>Коэффициент зап</w:t>
      </w:r>
      <w:r>
        <w:rPr>
          <w:rFonts w:ascii="Tahoma" w:hAnsi="Tahoma" w:cs="Tahoma"/>
          <w:sz w:val="18"/>
          <w:szCs w:val="18"/>
        </w:rPr>
        <w:t xml:space="preserve">аса </w:t>
      </w:r>
      <w:r w:rsidR="002B0B48">
        <w:rPr>
          <w:rFonts w:ascii="Tahoma" w:hAnsi="Tahoma" w:cs="Tahoma"/>
          <w:sz w:val="18"/>
          <w:szCs w:val="18"/>
        </w:rPr>
        <w:t>прочности: 4</w:t>
      </w:r>
      <w:r>
        <w:rPr>
          <w:rFonts w:ascii="Tahoma" w:hAnsi="Tahoma" w:cs="Tahoma"/>
          <w:sz w:val="18"/>
          <w:szCs w:val="18"/>
        </w:rPr>
        <w:t>:1.</w:t>
      </w:r>
    </w:p>
    <w:p w:rsidR="002277C8" w:rsidRPr="002277C8" w:rsidRDefault="002277C8" w:rsidP="002277C8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  <w:r w:rsidRPr="002277C8">
        <w:rPr>
          <w:rFonts w:ascii="Tahoma" w:hAnsi="Tahoma" w:cs="Tahoma"/>
          <w:sz w:val="18"/>
          <w:szCs w:val="18"/>
        </w:rPr>
        <w:t>Обработка поверхности: окрашенная</w:t>
      </w:r>
      <w:r>
        <w:rPr>
          <w:rFonts w:ascii="Tahoma" w:hAnsi="Tahoma" w:cs="Tahoma"/>
          <w:sz w:val="18"/>
          <w:szCs w:val="18"/>
        </w:rPr>
        <w:t>.</w:t>
      </w:r>
    </w:p>
    <w:p w:rsidR="004F01E2" w:rsidRDefault="004F01E2" w:rsidP="000118F3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p w:rsidR="002277C8" w:rsidRDefault="002059B7" w:rsidP="000118F3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63360" behindDoc="1" locked="0" layoutInCell="1" allowOverlap="1" wp14:anchorId="2AF597F5" wp14:editId="2AD3501F">
            <wp:simplePos x="0" y="0"/>
            <wp:positionH relativeFrom="column">
              <wp:posOffset>3697604</wp:posOffset>
            </wp:positionH>
            <wp:positionV relativeFrom="paragraph">
              <wp:posOffset>52705</wp:posOffset>
            </wp:positionV>
            <wp:extent cx="2317655" cy="2247900"/>
            <wp:effectExtent l="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рюки чалочные поворотные модели 322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395" cy="2253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62336" behindDoc="1" locked="0" layoutInCell="1" allowOverlap="1" wp14:anchorId="52C97785" wp14:editId="15FB0F4C">
            <wp:simplePos x="0" y="0"/>
            <wp:positionH relativeFrom="column">
              <wp:posOffset>1525904</wp:posOffset>
            </wp:positionH>
            <wp:positionV relativeFrom="paragraph">
              <wp:posOffset>5079</wp:posOffset>
            </wp:positionV>
            <wp:extent cx="2062809" cy="2333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абариты крюк 32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687" cy="234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77C8" w:rsidRDefault="002277C8" w:rsidP="000118F3">
      <w:pPr>
        <w:jc w:val="center"/>
        <w:rPr>
          <w:rFonts w:ascii="Tahoma" w:hAnsi="Tahoma" w:cs="Tahoma"/>
          <w:b/>
          <w:sz w:val="18"/>
          <w:szCs w:val="18"/>
        </w:rPr>
      </w:pPr>
    </w:p>
    <w:p w:rsidR="002277C8" w:rsidRDefault="002277C8" w:rsidP="000118F3">
      <w:pPr>
        <w:jc w:val="center"/>
        <w:rPr>
          <w:rFonts w:ascii="Tahoma" w:hAnsi="Tahoma" w:cs="Tahoma"/>
          <w:b/>
          <w:sz w:val="18"/>
          <w:szCs w:val="18"/>
        </w:rPr>
      </w:pPr>
    </w:p>
    <w:p w:rsidR="002277C8" w:rsidRDefault="002277C8" w:rsidP="000118F3">
      <w:pPr>
        <w:jc w:val="center"/>
        <w:rPr>
          <w:rFonts w:ascii="Tahoma" w:hAnsi="Tahoma" w:cs="Tahoma"/>
          <w:b/>
          <w:sz w:val="18"/>
          <w:szCs w:val="18"/>
        </w:rPr>
      </w:pPr>
    </w:p>
    <w:p w:rsidR="002277C8" w:rsidRDefault="002277C8" w:rsidP="000118F3">
      <w:pPr>
        <w:jc w:val="center"/>
        <w:rPr>
          <w:rFonts w:ascii="Tahoma" w:hAnsi="Tahoma" w:cs="Tahoma"/>
          <w:b/>
          <w:sz w:val="18"/>
          <w:szCs w:val="18"/>
        </w:rPr>
      </w:pPr>
    </w:p>
    <w:p w:rsidR="002277C8" w:rsidRDefault="002277C8" w:rsidP="000118F3">
      <w:pPr>
        <w:jc w:val="center"/>
        <w:rPr>
          <w:rFonts w:ascii="Tahoma" w:hAnsi="Tahoma" w:cs="Tahoma"/>
          <w:b/>
          <w:sz w:val="18"/>
          <w:szCs w:val="18"/>
        </w:rPr>
      </w:pPr>
    </w:p>
    <w:p w:rsidR="002277C8" w:rsidRDefault="002277C8" w:rsidP="000118F3">
      <w:pPr>
        <w:jc w:val="center"/>
        <w:rPr>
          <w:rFonts w:ascii="Tahoma" w:hAnsi="Tahoma" w:cs="Tahoma"/>
          <w:b/>
          <w:sz w:val="18"/>
          <w:szCs w:val="18"/>
        </w:rPr>
      </w:pPr>
    </w:p>
    <w:p w:rsidR="002277C8" w:rsidRDefault="002277C8" w:rsidP="000118F3">
      <w:pPr>
        <w:jc w:val="center"/>
        <w:rPr>
          <w:rFonts w:ascii="Tahoma" w:hAnsi="Tahoma" w:cs="Tahoma"/>
          <w:b/>
          <w:sz w:val="18"/>
          <w:szCs w:val="18"/>
        </w:rPr>
      </w:pPr>
    </w:p>
    <w:p w:rsidR="002059B7" w:rsidRDefault="002059B7" w:rsidP="000118F3">
      <w:pPr>
        <w:jc w:val="center"/>
        <w:rPr>
          <w:rFonts w:ascii="Tahoma" w:hAnsi="Tahoma" w:cs="Tahoma"/>
          <w:b/>
          <w:sz w:val="18"/>
          <w:szCs w:val="18"/>
        </w:rPr>
      </w:pPr>
    </w:p>
    <w:p w:rsidR="006A7B31" w:rsidRPr="006A7B31" w:rsidRDefault="006A7B31" w:rsidP="006A7B31">
      <w:pPr>
        <w:spacing w:after="0"/>
        <w:ind w:firstLine="567"/>
        <w:rPr>
          <w:rFonts w:ascii="Tahoma" w:hAnsi="Tahoma" w:cs="Tahoma"/>
          <w:sz w:val="18"/>
          <w:szCs w:val="18"/>
        </w:rPr>
      </w:pPr>
    </w:p>
    <w:tbl>
      <w:tblPr>
        <w:tblStyle w:val="a4"/>
        <w:tblW w:w="3467" w:type="pct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89"/>
        <w:gridCol w:w="1399"/>
        <w:gridCol w:w="1351"/>
        <w:gridCol w:w="1263"/>
        <w:gridCol w:w="949"/>
      </w:tblGrid>
      <w:tr w:rsidR="0074449C" w:rsidRPr="00146F5D" w:rsidTr="002059B7">
        <w:trPr>
          <w:jc w:val="center"/>
        </w:trPr>
        <w:tc>
          <w:tcPr>
            <w:tcW w:w="745" w:type="pct"/>
            <w:shd w:val="pct15" w:color="auto" w:fill="auto"/>
            <w:vAlign w:val="center"/>
          </w:tcPr>
          <w:p w:rsidR="0074449C" w:rsidRPr="00146F5D" w:rsidRDefault="0074449C" w:rsidP="0059029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46F5D">
              <w:rPr>
                <w:rFonts w:ascii="Tahoma" w:hAnsi="Tahoma" w:cs="Tahoma"/>
                <w:b/>
                <w:bCs/>
                <w:sz w:val="18"/>
                <w:szCs w:val="18"/>
              </w:rPr>
              <w:t>Артикул</w:t>
            </w:r>
          </w:p>
        </w:tc>
        <w:tc>
          <w:tcPr>
            <w:tcW w:w="982" w:type="pct"/>
            <w:shd w:val="pct15" w:color="auto" w:fill="auto"/>
            <w:vAlign w:val="center"/>
            <w:hideMark/>
          </w:tcPr>
          <w:p w:rsidR="0074449C" w:rsidRPr="00146F5D" w:rsidRDefault="0074449C" w:rsidP="0003509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46F5D">
              <w:rPr>
                <w:rFonts w:ascii="Tahoma" w:hAnsi="Tahoma" w:cs="Tahoma"/>
                <w:b/>
                <w:bCs/>
                <w:sz w:val="18"/>
                <w:szCs w:val="18"/>
              </w:rPr>
              <w:t>Грузоподъемность, т</w:t>
            </w:r>
          </w:p>
        </w:tc>
        <w:tc>
          <w:tcPr>
            <w:tcW w:w="923" w:type="pct"/>
            <w:shd w:val="pct15" w:color="auto" w:fill="auto"/>
            <w:vAlign w:val="center"/>
            <w:hideMark/>
          </w:tcPr>
          <w:p w:rsidR="0074449C" w:rsidRPr="00146F5D" w:rsidRDefault="0074449C" w:rsidP="0059029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46F5D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a,</w:t>
            </w:r>
            <w:r w:rsidRPr="00146F5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мм</w:t>
            </w:r>
          </w:p>
        </w:tc>
        <w:tc>
          <w:tcPr>
            <w:tcW w:w="891" w:type="pct"/>
            <w:shd w:val="pct15" w:color="auto" w:fill="auto"/>
            <w:vAlign w:val="center"/>
            <w:hideMark/>
          </w:tcPr>
          <w:p w:rsidR="0074449C" w:rsidRPr="00146F5D" w:rsidRDefault="0074449C" w:rsidP="0059029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46F5D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b</w:t>
            </w:r>
            <w:r w:rsidRPr="00146F5D">
              <w:rPr>
                <w:rFonts w:ascii="Tahoma" w:hAnsi="Tahoma" w:cs="Tahoma"/>
                <w:b/>
                <w:bCs/>
                <w:sz w:val="18"/>
                <w:szCs w:val="18"/>
              </w:rPr>
              <w:t>, мм</w:t>
            </w:r>
          </w:p>
        </w:tc>
        <w:tc>
          <w:tcPr>
            <w:tcW w:w="833" w:type="pct"/>
            <w:shd w:val="pct15" w:color="auto" w:fill="auto"/>
            <w:vAlign w:val="center"/>
            <w:hideMark/>
          </w:tcPr>
          <w:p w:rsidR="0074449C" w:rsidRPr="00146F5D" w:rsidRDefault="0074449C" w:rsidP="0059029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46F5D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c</w:t>
            </w:r>
            <w:r w:rsidRPr="00146F5D">
              <w:rPr>
                <w:rFonts w:ascii="Tahoma" w:hAnsi="Tahoma" w:cs="Tahoma"/>
                <w:b/>
                <w:bCs/>
                <w:sz w:val="18"/>
                <w:szCs w:val="18"/>
              </w:rPr>
              <w:t>, мм</w:t>
            </w:r>
          </w:p>
        </w:tc>
        <w:tc>
          <w:tcPr>
            <w:tcW w:w="626" w:type="pct"/>
            <w:shd w:val="pct15" w:color="auto" w:fill="auto"/>
            <w:vAlign w:val="center"/>
            <w:hideMark/>
          </w:tcPr>
          <w:p w:rsidR="0074449C" w:rsidRPr="00146F5D" w:rsidRDefault="0074449C" w:rsidP="0059029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46F5D">
              <w:rPr>
                <w:rFonts w:ascii="Tahoma" w:hAnsi="Tahoma" w:cs="Tahoma"/>
                <w:b/>
                <w:bCs/>
                <w:sz w:val="18"/>
                <w:szCs w:val="18"/>
              </w:rPr>
              <w:t>Вес, кг</w:t>
            </w:r>
          </w:p>
        </w:tc>
      </w:tr>
      <w:tr w:rsidR="0074449C" w:rsidRPr="00146F5D" w:rsidTr="002059B7">
        <w:trPr>
          <w:jc w:val="center"/>
        </w:trPr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6F5D">
              <w:rPr>
                <w:rFonts w:ascii="Tahoma" w:hAnsi="Tahoma" w:cs="Tahoma"/>
                <w:sz w:val="18"/>
                <w:szCs w:val="18"/>
              </w:rPr>
              <w:t>123107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6F5D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  <w:r w:rsidRPr="00146F5D">
              <w:rPr>
                <w:rFonts w:ascii="Tahoma" w:hAnsi="Tahoma" w:cs="Tahoma"/>
                <w:sz w:val="18"/>
                <w:szCs w:val="18"/>
              </w:rPr>
              <w:t>,0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21,5</w:t>
            </w:r>
          </w:p>
        </w:tc>
        <w:tc>
          <w:tcPr>
            <w:tcW w:w="891" w:type="pct"/>
            <w:tcBorders>
              <w:bottom w:val="single" w:sz="4" w:space="0" w:color="auto"/>
            </w:tcBorders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127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0,3</w:t>
            </w:r>
          </w:p>
        </w:tc>
      </w:tr>
      <w:tr w:rsidR="00146F5D" w:rsidRPr="00146F5D" w:rsidTr="002059B7">
        <w:trPr>
          <w:jc w:val="center"/>
        </w:trPr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146F5D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6F5D">
              <w:rPr>
                <w:rFonts w:ascii="Tahoma" w:hAnsi="Tahoma" w:cs="Tahoma"/>
                <w:sz w:val="18"/>
                <w:szCs w:val="18"/>
              </w:rPr>
              <w:t>123157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146F5D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146F5D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22,5</w:t>
            </w:r>
          </w:p>
        </w:tc>
        <w:tc>
          <w:tcPr>
            <w:tcW w:w="891" w:type="pct"/>
            <w:tcBorders>
              <w:bottom w:val="single" w:sz="4" w:space="0" w:color="auto"/>
            </w:tcBorders>
            <w:vAlign w:val="center"/>
          </w:tcPr>
          <w:p w:rsidR="00146F5D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130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146F5D" w:rsidRPr="00146F5D" w:rsidRDefault="00146F5D" w:rsidP="00146F5D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146F5D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0,5</w:t>
            </w:r>
          </w:p>
        </w:tc>
      </w:tr>
      <w:tr w:rsidR="0074449C" w:rsidRPr="00146F5D" w:rsidTr="002059B7">
        <w:trPr>
          <w:jc w:val="center"/>
        </w:trPr>
        <w:tc>
          <w:tcPr>
            <w:tcW w:w="745" w:type="pct"/>
            <w:shd w:val="pct15" w:color="auto" w:fill="auto"/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6F5D">
              <w:rPr>
                <w:rFonts w:ascii="Tahoma" w:hAnsi="Tahoma" w:cs="Tahoma"/>
                <w:sz w:val="18"/>
                <w:szCs w:val="18"/>
              </w:rPr>
              <w:t>123207</w:t>
            </w:r>
          </w:p>
        </w:tc>
        <w:tc>
          <w:tcPr>
            <w:tcW w:w="982" w:type="pct"/>
            <w:shd w:val="pct15" w:color="auto" w:fill="auto"/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6F5D">
              <w:rPr>
                <w:rFonts w:ascii="Tahoma" w:hAnsi="Tahoma" w:cs="Tahoma"/>
                <w:sz w:val="18"/>
                <w:szCs w:val="18"/>
              </w:rPr>
              <w:t>2,0</w:t>
            </w:r>
          </w:p>
        </w:tc>
        <w:tc>
          <w:tcPr>
            <w:tcW w:w="923" w:type="pct"/>
            <w:shd w:val="pct15" w:color="auto" w:fill="auto"/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891" w:type="pct"/>
            <w:shd w:val="pct15" w:color="auto" w:fill="auto"/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148</w:t>
            </w:r>
          </w:p>
        </w:tc>
        <w:tc>
          <w:tcPr>
            <w:tcW w:w="833" w:type="pct"/>
            <w:shd w:val="pct15" w:color="auto" w:fill="auto"/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26" w:type="pct"/>
            <w:shd w:val="pct15" w:color="auto" w:fill="auto"/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0,9</w:t>
            </w:r>
          </w:p>
        </w:tc>
      </w:tr>
      <w:tr w:rsidR="0074449C" w:rsidRPr="00146F5D" w:rsidTr="002059B7">
        <w:trPr>
          <w:jc w:val="center"/>
        </w:trPr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6F5D">
              <w:rPr>
                <w:rFonts w:ascii="Tahoma" w:hAnsi="Tahoma" w:cs="Tahoma"/>
                <w:sz w:val="18"/>
                <w:szCs w:val="18"/>
              </w:rPr>
              <w:t>123307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6F5D">
              <w:rPr>
                <w:rFonts w:ascii="Tahoma" w:hAnsi="Tahoma" w:cs="Tahoma"/>
                <w:sz w:val="18"/>
                <w:szCs w:val="18"/>
              </w:rPr>
              <w:t>3,0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891" w:type="pct"/>
            <w:tcBorders>
              <w:bottom w:val="single" w:sz="4" w:space="0" w:color="auto"/>
            </w:tcBorders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159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1,03</w:t>
            </w:r>
          </w:p>
        </w:tc>
      </w:tr>
      <w:tr w:rsidR="0074449C" w:rsidRPr="00146F5D" w:rsidTr="002059B7">
        <w:trPr>
          <w:jc w:val="center"/>
        </w:trPr>
        <w:tc>
          <w:tcPr>
            <w:tcW w:w="745" w:type="pct"/>
            <w:shd w:val="pct15" w:color="auto" w:fill="auto"/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6F5D">
              <w:rPr>
                <w:rFonts w:ascii="Tahoma" w:hAnsi="Tahoma" w:cs="Tahoma"/>
                <w:sz w:val="18"/>
                <w:szCs w:val="18"/>
              </w:rPr>
              <w:t>123457</w:t>
            </w:r>
          </w:p>
        </w:tc>
        <w:tc>
          <w:tcPr>
            <w:tcW w:w="982" w:type="pct"/>
            <w:shd w:val="pct15" w:color="auto" w:fill="auto"/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6F5D">
              <w:rPr>
                <w:rFonts w:ascii="Tahoma" w:hAnsi="Tahoma" w:cs="Tahoma"/>
                <w:sz w:val="18"/>
                <w:szCs w:val="18"/>
              </w:rPr>
              <w:t>4,5</w:t>
            </w:r>
          </w:p>
        </w:tc>
        <w:tc>
          <w:tcPr>
            <w:tcW w:w="923" w:type="pct"/>
            <w:shd w:val="pct15" w:color="auto" w:fill="auto"/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891" w:type="pct"/>
            <w:shd w:val="pct15" w:color="auto" w:fill="auto"/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187</w:t>
            </w:r>
          </w:p>
        </w:tc>
        <w:tc>
          <w:tcPr>
            <w:tcW w:w="833" w:type="pct"/>
            <w:shd w:val="pct15" w:color="auto" w:fill="auto"/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26" w:type="pct"/>
            <w:shd w:val="pct15" w:color="auto" w:fill="auto"/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1,9</w:t>
            </w:r>
          </w:p>
        </w:tc>
      </w:tr>
      <w:tr w:rsidR="0074449C" w:rsidRPr="00146F5D" w:rsidTr="002059B7">
        <w:trPr>
          <w:jc w:val="center"/>
        </w:trPr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6F5D">
              <w:rPr>
                <w:rFonts w:ascii="Tahoma" w:hAnsi="Tahoma" w:cs="Tahoma"/>
                <w:sz w:val="18"/>
                <w:szCs w:val="18"/>
              </w:rPr>
              <w:t>1002102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6F5D">
              <w:rPr>
                <w:rFonts w:ascii="Tahoma" w:hAnsi="Tahoma" w:cs="Tahoma"/>
                <w:sz w:val="18"/>
                <w:szCs w:val="18"/>
              </w:rPr>
              <w:t>5,0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891" w:type="pct"/>
            <w:tcBorders>
              <w:bottom w:val="single" w:sz="4" w:space="0" w:color="auto"/>
            </w:tcBorders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187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1,9</w:t>
            </w:r>
          </w:p>
        </w:tc>
      </w:tr>
      <w:tr w:rsidR="0074449C" w:rsidRPr="00146F5D" w:rsidTr="002059B7">
        <w:trPr>
          <w:jc w:val="center"/>
        </w:trPr>
        <w:tc>
          <w:tcPr>
            <w:tcW w:w="745" w:type="pct"/>
            <w:shd w:val="pct15" w:color="auto" w:fill="auto"/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6F5D">
              <w:rPr>
                <w:rFonts w:ascii="Tahoma" w:hAnsi="Tahoma" w:cs="Tahoma"/>
                <w:sz w:val="18"/>
                <w:szCs w:val="18"/>
              </w:rPr>
              <w:t>123707</w:t>
            </w:r>
          </w:p>
        </w:tc>
        <w:tc>
          <w:tcPr>
            <w:tcW w:w="982" w:type="pct"/>
            <w:shd w:val="pct15" w:color="auto" w:fill="auto"/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6F5D">
              <w:rPr>
                <w:rFonts w:ascii="Tahoma" w:hAnsi="Tahoma" w:cs="Tahoma"/>
                <w:sz w:val="18"/>
                <w:szCs w:val="18"/>
              </w:rPr>
              <w:t>7,0</w:t>
            </w:r>
          </w:p>
        </w:tc>
        <w:tc>
          <w:tcPr>
            <w:tcW w:w="923" w:type="pct"/>
            <w:shd w:val="pct15" w:color="auto" w:fill="auto"/>
            <w:vAlign w:val="center"/>
          </w:tcPr>
          <w:p w:rsidR="0074449C" w:rsidRPr="00146F5D" w:rsidRDefault="00C506E5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891" w:type="pct"/>
            <w:shd w:val="pct15" w:color="auto" w:fill="auto"/>
            <w:vAlign w:val="center"/>
          </w:tcPr>
          <w:p w:rsidR="0074449C" w:rsidRPr="00146F5D" w:rsidRDefault="00C506E5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833" w:type="pct"/>
            <w:shd w:val="pct15" w:color="auto" w:fill="auto"/>
            <w:vAlign w:val="center"/>
          </w:tcPr>
          <w:p w:rsidR="0074449C" w:rsidRPr="00146F5D" w:rsidRDefault="00C506E5" w:rsidP="00146F5D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626" w:type="pct"/>
            <w:shd w:val="pct15" w:color="auto" w:fill="auto"/>
            <w:vAlign w:val="center"/>
          </w:tcPr>
          <w:p w:rsidR="0074449C" w:rsidRPr="00146F5D" w:rsidRDefault="00C506E5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4,12</w:t>
            </w:r>
          </w:p>
        </w:tc>
      </w:tr>
      <w:tr w:rsidR="0074449C" w:rsidRPr="00146F5D" w:rsidTr="002059B7">
        <w:trPr>
          <w:jc w:val="center"/>
        </w:trPr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6F5D">
              <w:rPr>
                <w:rFonts w:ascii="Tahoma" w:hAnsi="Tahoma" w:cs="Tahoma"/>
                <w:sz w:val="18"/>
                <w:szCs w:val="18"/>
              </w:rPr>
              <w:t>123117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6F5D">
              <w:rPr>
                <w:rFonts w:ascii="Tahoma" w:hAnsi="Tahoma" w:cs="Tahoma"/>
                <w:sz w:val="18"/>
                <w:szCs w:val="18"/>
              </w:rPr>
              <w:t>11,0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74449C" w:rsidRPr="00146F5D" w:rsidRDefault="00C506E5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</w:t>
            </w:r>
          </w:p>
        </w:tc>
        <w:tc>
          <w:tcPr>
            <w:tcW w:w="891" w:type="pct"/>
            <w:tcBorders>
              <w:bottom w:val="single" w:sz="4" w:space="0" w:color="auto"/>
            </w:tcBorders>
            <w:vAlign w:val="center"/>
          </w:tcPr>
          <w:p w:rsidR="0074449C" w:rsidRPr="00146F5D" w:rsidRDefault="00C506E5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74449C" w:rsidRPr="00146F5D" w:rsidRDefault="00C506E5" w:rsidP="00146F5D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74449C" w:rsidRPr="00146F5D" w:rsidRDefault="00C506E5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6,5</w:t>
            </w:r>
          </w:p>
        </w:tc>
      </w:tr>
      <w:tr w:rsidR="0074449C" w:rsidRPr="00146F5D" w:rsidTr="002059B7">
        <w:trPr>
          <w:jc w:val="center"/>
        </w:trPr>
        <w:tc>
          <w:tcPr>
            <w:tcW w:w="745" w:type="pct"/>
            <w:shd w:val="pct15" w:color="auto" w:fill="auto"/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6F5D">
              <w:rPr>
                <w:rFonts w:ascii="Tahoma" w:hAnsi="Tahoma" w:cs="Tahoma"/>
                <w:sz w:val="18"/>
                <w:szCs w:val="18"/>
              </w:rPr>
              <w:t>----</w:t>
            </w:r>
          </w:p>
        </w:tc>
        <w:tc>
          <w:tcPr>
            <w:tcW w:w="982" w:type="pct"/>
            <w:shd w:val="pct15" w:color="auto" w:fill="auto"/>
            <w:vAlign w:val="center"/>
          </w:tcPr>
          <w:p w:rsidR="0074449C" w:rsidRPr="00146F5D" w:rsidRDefault="00146F5D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6F5D">
              <w:rPr>
                <w:rFonts w:ascii="Tahoma" w:hAnsi="Tahoma" w:cs="Tahoma"/>
                <w:sz w:val="18"/>
                <w:szCs w:val="18"/>
              </w:rPr>
              <w:t>15,0</w:t>
            </w:r>
          </w:p>
        </w:tc>
        <w:tc>
          <w:tcPr>
            <w:tcW w:w="923" w:type="pct"/>
            <w:shd w:val="pct15" w:color="auto" w:fill="auto"/>
            <w:vAlign w:val="center"/>
          </w:tcPr>
          <w:p w:rsidR="0074449C" w:rsidRPr="00146F5D" w:rsidRDefault="00C506E5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</w:t>
            </w:r>
          </w:p>
        </w:tc>
        <w:tc>
          <w:tcPr>
            <w:tcW w:w="891" w:type="pct"/>
            <w:shd w:val="pct15" w:color="auto" w:fill="auto"/>
            <w:vAlign w:val="center"/>
          </w:tcPr>
          <w:p w:rsidR="0074449C" w:rsidRPr="00146F5D" w:rsidRDefault="00C506E5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335</w:t>
            </w:r>
          </w:p>
        </w:tc>
        <w:tc>
          <w:tcPr>
            <w:tcW w:w="833" w:type="pct"/>
            <w:shd w:val="pct15" w:color="auto" w:fill="auto"/>
            <w:vAlign w:val="center"/>
          </w:tcPr>
          <w:p w:rsidR="0074449C" w:rsidRPr="00146F5D" w:rsidRDefault="00C506E5" w:rsidP="00146F5D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626" w:type="pct"/>
            <w:shd w:val="pct15" w:color="auto" w:fill="auto"/>
            <w:vAlign w:val="center"/>
          </w:tcPr>
          <w:p w:rsidR="0074449C" w:rsidRPr="00146F5D" w:rsidRDefault="00C506E5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10,5</w:t>
            </w:r>
          </w:p>
        </w:tc>
      </w:tr>
    </w:tbl>
    <w:p w:rsidR="0074449C" w:rsidRDefault="0074449C" w:rsidP="00B3094A">
      <w:pPr>
        <w:jc w:val="center"/>
        <w:rPr>
          <w:rFonts w:ascii="Tahoma" w:hAnsi="Tahoma" w:cs="Tahoma"/>
          <w:sz w:val="18"/>
          <w:szCs w:val="18"/>
        </w:rPr>
      </w:pPr>
    </w:p>
    <w:p w:rsidR="0074449C" w:rsidRDefault="0074449C" w:rsidP="00B3094A">
      <w:pPr>
        <w:jc w:val="center"/>
        <w:rPr>
          <w:rFonts w:ascii="Tahoma" w:hAnsi="Tahoma" w:cs="Tahoma"/>
          <w:sz w:val="18"/>
          <w:szCs w:val="18"/>
        </w:rPr>
      </w:pPr>
    </w:p>
    <w:p w:rsidR="00E478C0" w:rsidRDefault="00E478C0" w:rsidP="00B3094A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</w:t>
      </w:r>
      <w:proofErr w:type="spellStart"/>
      <w:r w:rsidRPr="00EE4FED">
        <w:rPr>
          <w:rFonts w:ascii="Tahoma" w:hAnsi="Tahoma" w:cs="Tahoma"/>
          <w:sz w:val="18"/>
          <w:szCs w:val="18"/>
        </w:rPr>
        <w:t>шт</w:t>
      </w:r>
      <w:proofErr w:type="spellEnd"/>
    </w:p>
    <w:p w:rsidR="00B3094A" w:rsidRDefault="00B3094A" w:rsidP="00B3094A">
      <w:pPr>
        <w:jc w:val="center"/>
        <w:rPr>
          <w:rFonts w:ascii="Tahoma" w:hAnsi="Tahoma" w:cs="Tahoma"/>
          <w:sz w:val="18"/>
          <w:szCs w:val="18"/>
        </w:rPr>
      </w:pPr>
    </w:p>
    <w:p w:rsidR="002059B7" w:rsidRPr="005D4131" w:rsidRDefault="002059B7" w:rsidP="002059B7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</w:t>
      </w:r>
      <w:r w:rsidRPr="005D4131">
        <w:rPr>
          <w:rFonts w:ascii="Tahoma" w:hAnsi="Tahoma" w:cs="Tahoma"/>
          <w:b/>
          <w:sz w:val="18"/>
          <w:szCs w:val="18"/>
        </w:rPr>
        <w:t>. Гарантийные обязательства</w:t>
      </w:r>
    </w:p>
    <w:p w:rsidR="002059B7" w:rsidRDefault="002059B7" w:rsidP="002059B7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Оборудование марки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>
        <w:rPr>
          <w:rFonts w:ascii="Tahoma" w:hAnsi="Tahoma" w:cs="Tahoma"/>
          <w:color w:val="000000"/>
          <w:sz w:val="18"/>
          <w:szCs w:val="18"/>
        </w:rPr>
        <w:t xml:space="preserve">, представленное в России и странах Таможенного союза, полностью соответствует Техническому регламенту Таможенного союза ТР ТС 010/2011 «О безопасности машин и оборудования», что подтверждается декларациями соответствия. </w:t>
      </w:r>
    </w:p>
    <w:p w:rsidR="002059B7" w:rsidRPr="00B017D6" w:rsidRDefault="002059B7" w:rsidP="002059B7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Продукция, поставляемая на рынок стран Европейского союза, соответствует требованиям качества </w:t>
      </w:r>
      <w:r>
        <w:rPr>
          <w:rFonts w:ascii="Tahoma" w:hAnsi="Tahoma" w:cs="Tahoma"/>
          <w:color w:val="000000"/>
          <w:sz w:val="18"/>
          <w:szCs w:val="18"/>
          <w:lang w:val="en-US"/>
        </w:rPr>
        <w:t>Directive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2006/42/</w:t>
      </w:r>
      <w:r>
        <w:rPr>
          <w:rFonts w:ascii="Tahoma" w:hAnsi="Tahoma" w:cs="Tahoma"/>
          <w:color w:val="000000"/>
          <w:sz w:val="18"/>
          <w:szCs w:val="18"/>
          <w:lang w:val="en-US"/>
        </w:rPr>
        <w:t>EC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on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Factsheet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и имеет сертификат </w:t>
      </w:r>
      <w:r>
        <w:rPr>
          <w:rFonts w:ascii="Tahoma" w:hAnsi="Tahoma" w:cs="Tahoma"/>
          <w:color w:val="000000"/>
          <w:sz w:val="18"/>
          <w:szCs w:val="18"/>
          <w:lang w:val="en-US"/>
        </w:rPr>
        <w:t>CE</w:t>
      </w:r>
      <w:r w:rsidRPr="00B017D6">
        <w:rPr>
          <w:rFonts w:ascii="Tahoma" w:hAnsi="Tahoma" w:cs="Tahoma"/>
          <w:color w:val="000000"/>
          <w:sz w:val="18"/>
          <w:szCs w:val="18"/>
        </w:rPr>
        <w:t>.</w:t>
      </w:r>
    </w:p>
    <w:p w:rsidR="002059B7" w:rsidRDefault="002059B7" w:rsidP="002059B7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Система управления качеством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industries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контролирует каждый этап производства в независимости от географического расположения площадки. Большинство наших производственных площадок сертифицированы по стандарту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ISO</w:t>
      </w:r>
      <w:r>
        <w:rPr>
          <w:rFonts w:ascii="Tahoma" w:hAnsi="Tahoma" w:cs="Tahoma"/>
          <w:color w:val="000000"/>
          <w:sz w:val="18"/>
          <w:szCs w:val="18"/>
        </w:rPr>
        <w:t xml:space="preserve"> 9001:2008.</w:t>
      </w:r>
    </w:p>
    <w:p w:rsidR="002059B7" w:rsidRDefault="002059B7" w:rsidP="002059B7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Всю необходимую документацию на продукцию можно получить, обратившись в филиал или к представителю/дилеру в вашем регионе/стране.</w:t>
      </w:r>
    </w:p>
    <w:p w:rsidR="002059B7" w:rsidRDefault="002059B7" w:rsidP="002059B7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</w:t>
      </w:r>
    </w:p>
    <w:p w:rsidR="002059B7" w:rsidRDefault="002059B7" w:rsidP="002059B7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2059B7" w:rsidRDefault="002059B7" w:rsidP="002059B7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2059B7" w:rsidRDefault="002059B7" w:rsidP="002059B7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2059B7" w:rsidRPr="00E94B8F" w:rsidRDefault="002059B7" w:rsidP="002059B7">
      <w:pPr>
        <w:spacing w:after="0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bookmarkStart w:id="0" w:name="_GoBack"/>
      <w:bookmarkEnd w:id="0"/>
      <w:r w:rsidRPr="00E94B8F">
        <w:rPr>
          <w:rFonts w:ascii="Tahoma" w:eastAsia="Times New Roman" w:hAnsi="Tahoma" w:cs="Tahoma"/>
          <w:b/>
          <w:sz w:val="18"/>
          <w:szCs w:val="18"/>
          <w:lang w:eastAsia="ru-RU"/>
        </w:rPr>
        <w:lastRenderedPageBreak/>
        <w:t>ГАРАНТИИ НЕ РАСПРОСТРАНЯЮТСЯ НА:</w:t>
      </w:r>
    </w:p>
    <w:p w:rsidR="002059B7" w:rsidRPr="00E94B8F" w:rsidRDefault="002059B7" w:rsidP="002059B7">
      <w:pPr>
        <w:numPr>
          <w:ilvl w:val="0"/>
          <w:numId w:val="2"/>
        </w:numPr>
        <w:tabs>
          <w:tab w:val="clear" w:pos="720"/>
          <w:tab w:val="num" w:pos="360"/>
        </w:tabs>
        <w:spacing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Детали, подверженные рабочему и другим видам естественного износа, а также на неисправности оборудования, вызванные этими видами износа.</w:t>
      </w:r>
    </w:p>
    <w:p w:rsidR="002059B7" w:rsidRPr="00E94B8F" w:rsidRDefault="002059B7" w:rsidP="002059B7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65408" behindDoc="0" locked="0" layoutInCell="1" allowOverlap="1" wp14:anchorId="59083E3B" wp14:editId="2C484BE1">
            <wp:simplePos x="0" y="0"/>
            <wp:positionH relativeFrom="column">
              <wp:posOffset>-57150</wp:posOffset>
            </wp:positionH>
            <wp:positionV relativeFrom="paragraph">
              <wp:posOffset>400685</wp:posOffset>
            </wp:positionV>
            <wp:extent cx="584200" cy="519430"/>
            <wp:effectExtent l="0" t="0" r="6350" b="0"/>
            <wp:wrapNone/>
            <wp:docPr id="2" name="Рисунок 2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Неисправности оборудования, вызванные несоблюдением инструкций по эксплуатации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недостаточного, ненадлежащего технического обслуживания или ухода.</w:t>
      </w:r>
    </w:p>
    <w:p w:rsidR="002059B7" w:rsidRPr="00E94B8F" w:rsidRDefault="002059B7" w:rsidP="002059B7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При использовании оборудования, относящегося к бытовому классу, в условиях высокой интенсивности работ и тяжелых нагрузок.</w:t>
      </w:r>
    </w:p>
    <w:p w:rsidR="002059B7" w:rsidRPr="00E94B8F" w:rsidRDefault="002059B7" w:rsidP="002059B7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профилактическое и техническое обслуживание оборудования, например, смазку, промывку</w:t>
      </w:r>
      <w:r>
        <w:rPr>
          <w:rFonts w:ascii="Tahoma" w:eastAsia="Times New Roman" w:hAnsi="Tahoma" w:cs="Tahoma"/>
          <w:sz w:val="18"/>
          <w:szCs w:val="18"/>
          <w:lang w:eastAsia="ru-RU"/>
        </w:rPr>
        <w:t>, замену масла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2059B7" w:rsidRPr="00E94B8F" w:rsidRDefault="002059B7" w:rsidP="002059B7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механические пов</w:t>
      </w:r>
      <w:r>
        <w:rPr>
          <w:rFonts w:ascii="Tahoma" w:eastAsia="Times New Roman" w:hAnsi="Tahoma" w:cs="Tahoma"/>
          <w:sz w:val="18"/>
          <w:szCs w:val="18"/>
          <w:lang w:eastAsia="ru-RU"/>
        </w:rPr>
        <w:t>реждения (трещины, сколы и т.д.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</w:t>
      </w:r>
    </w:p>
    <w:p w:rsidR="002059B7" w:rsidRPr="00E94B8F" w:rsidRDefault="002059B7" w:rsidP="002059B7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Оборудование, в конструкцию которого были внесены изменения или дополнения.</w:t>
      </w:r>
    </w:p>
    <w:p w:rsidR="002059B7" w:rsidRDefault="002059B7" w:rsidP="002059B7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В целях определения причин отказа и/или характера повреждений изделия производиться техническая экспертиза сроком 10 рабочих дней</w:t>
      </w:r>
      <w:r>
        <w:rPr>
          <w:rFonts w:ascii="Tahoma" w:hAnsi="Tahoma" w:cs="Tahoma"/>
          <w:color w:val="000000"/>
          <w:sz w:val="18"/>
          <w:szCs w:val="18"/>
        </w:rPr>
        <w:t xml:space="preserve"> с момента поступления оборудования на диагностику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. По результатам экспертизы принимается решение о замене/ремонте изделия. При этом изделие принимается на экспертизу только </w:t>
      </w:r>
      <w:r>
        <w:rPr>
          <w:rFonts w:ascii="Tahoma" w:hAnsi="Tahoma" w:cs="Tahoma"/>
          <w:color w:val="000000"/>
          <w:sz w:val="18"/>
          <w:szCs w:val="18"/>
        </w:rPr>
        <w:t xml:space="preserve">в полной комплектации, 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при наличии паспорта с отметкой о дате продажи и штампом организации-продавца. </w:t>
      </w:r>
    </w:p>
    <w:p w:rsidR="002059B7" w:rsidRDefault="002059B7" w:rsidP="002059B7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2059B7" w:rsidRPr="009A52B8" w:rsidRDefault="002059B7" w:rsidP="002059B7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9A52B8">
        <w:rPr>
          <w:rFonts w:ascii="Tahoma" w:hAnsi="Tahoma" w:cs="Tahoma"/>
          <w:b/>
          <w:color w:val="000000"/>
          <w:sz w:val="18"/>
          <w:szCs w:val="18"/>
        </w:rPr>
        <w:t>Порядок подачи рекламаций:</w:t>
      </w:r>
    </w:p>
    <w:p w:rsidR="002059B7" w:rsidRPr="00D8382B" w:rsidRDefault="002059B7" w:rsidP="002059B7">
      <w:pPr>
        <w:pStyle w:val="a3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Гарантийные рекламации принимаются в течение гарантийного срока. Для этого запросите у организации, в которой вы приобрели оборудование, бланк для рекламации и инструкцию по подаче рекламации. </w:t>
      </w:r>
    </w:p>
    <w:p w:rsidR="002059B7" w:rsidRPr="00D8382B" w:rsidRDefault="002059B7" w:rsidP="002059B7">
      <w:pPr>
        <w:pStyle w:val="a3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В случае действия расширенной гарантии, к рекламации следует приложить гарантийный сертификат расширенной гарантии. </w:t>
      </w:r>
    </w:p>
    <w:p w:rsidR="002059B7" w:rsidRPr="00D8382B" w:rsidRDefault="002059B7" w:rsidP="002059B7">
      <w:pPr>
        <w:pStyle w:val="a3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Оборудование, отосланное дилеру или в сервисный центр в частично или полностью разобранном виде, под действие гарантии не подпадает. Все риски по пересылке оборудования дилеру или в сервисный центр несет владелец оборудования. </w:t>
      </w:r>
    </w:p>
    <w:p w:rsidR="002059B7" w:rsidRPr="00D8382B" w:rsidRDefault="002059B7" w:rsidP="002059B7">
      <w:pPr>
        <w:pStyle w:val="a3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Другие претензии, кроме права на бесплатное устранение недостатков оборудования, под действие гарантии не подпадают. </w:t>
      </w:r>
    </w:p>
    <w:p w:rsidR="002059B7" w:rsidRPr="003F2603" w:rsidRDefault="002059B7" w:rsidP="002059B7">
      <w:pPr>
        <w:pStyle w:val="a3"/>
        <w:numPr>
          <w:ilvl w:val="0"/>
          <w:numId w:val="3"/>
        </w:numPr>
        <w:spacing w:line="240" w:lineRule="auto"/>
        <w:ind w:left="113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>После гарантийного ремонта на условиях расширенной гарантии</w:t>
      </w:r>
      <w:r>
        <w:rPr>
          <w:rFonts w:ascii="Tahoma" w:eastAsia="Times New Roman" w:hAnsi="Tahoma" w:cs="Tahoma"/>
          <w:sz w:val="18"/>
          <w:szCs w:val="18"/>
          <w:lang w:eastAsia="ru-RU"/>
        </w:rPr>
        <w:t>,</w:t>
      </w: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 срок расширенной гарантии оборудования не продлевается и не возобновляется.</w:t>
      </w:r>
    </w:p>
    <w:p w:rsidR="00E478C0" w:rsidRPr="005D4131" w:rsidRDefault="00E478C0" w:rsidP="00E478C0">
      <w:pPr>
        <w:jc w:val="both"/>
        <w:rPr>
          <w:rFonts w:ascii="Tahoma" w:hAnsi="Tahoma" w:cs="Tahoma"/>
          <w:sz w:val="18"/>
          <w:szCs w:val="18"/>
        </w:rPr>
      </w:pPr>
    </w:p>
    <w:sectPr w:rsidR="00E478C0" w:rsidRPr="005D4131" w:rsidSect="001D1E25">
      <w:footerReference w:type="default" r:id="rId13"/>
      <w:pgSz w:w="11906" w:h="16838"/>
      <w:pgMar w:top="397" w:right="397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9DB" w:rsidRDefault="004A39DB" w:rsidP="001D1E25">
      <w:pPr>
        <w:spacing w:after="0" w:line="240" w:lineRule="auto"/>
      </w:pPr>
      <w:r>
        <w:separator/>
      </w:r>
    </w:p>
  </w:endnote>
  <w:endnote w:type="continuationSeparator" w:id="0">
    <w:p w:rsidR="004A39DB" w:rsidRDefault="004A39DB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lineCyrLF-Medium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49109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590295" w:rsidRPr="001D1E25" w:rsidRDefault="00590295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2059B7">
          <w:rPr>
            <w:rFonts w:ascii="Tahoma" w:hAnsi="Tahoma" w:cs="Tahoma"/>
            <w:noProof/>
            <w:sz w:val="18"/>
            <w:szCs w:val="18"/>
          </w:rPr>
          <w:t>2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590295" w:rsidRDefault="005902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9DB" w:rsidRDefault="004A39DB" w:rsidP="001D1E25">
      <w:pPr>
        <w:spacing w:after="0" w:line="240" w:lineRule="auto"/>
      </w:pPr>
      <w:r>
        <w:separator/>
      </w:r>
    </w:p>
  </w:footnote>
  <w:footnote w:type="continuationSeparator" w:id="0">
    <w:p w:rsidR="004A39DB" w:rsidRDefault="004A39DB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7EA"/>
    <w:multiLevelType w:val="hybridMultilevel"/>
    <w:tmpl w:val="2A82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E15B1"/>
    <w:multiLevelType w:val="hybridMultilevel"/>
    <w:tmpl w:val="A01E3D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25A0631"/>
    <w:multiLevelType w:val="multilevel"/>
    <w:tmpl w:val="5FBC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5"/>
    <w:rsid w:val="000118F3"/>
    <w:rsid w:val="00035097"/>
    <w:rsid w:val="000B654D"/>
    <w:rsid w:val="000F3AD5"/>
    <w:rsid w:val="00102407"/>
    <w:rsid w:val="00146F5D"/>
    <w:rsid w:val="001725F1"/>
    <w:rsid w:val="001761A9"/>
    <w:rsid w:val="001B184D"/>
    <w:rsid w:val="001B23BB"/>
    <w:rsid w:val="001D1E25"/>
    <w:rsid w:val="002059B7"/>
    <w:rsid w:val="00206C9C"/>
    <w:rsid w:val="002277C8"/>
    <w:rsid w:val="002B0B48"/>
    <w:rsid w:val="003060F8"/>
    <w:rsid w:val="003423D0"/>
    <w:rsid w:val="0035153F"/>
    <w:rsid w:val="004504C1"/>
    <w:rsid w:val="00450BA2"/>
    <w:rsid w:val="004A39DB"/>
    <w:rsid w:val="004D7D95"/>
    <w:rsid w:val="004F01E2"/>
    <w:rsid w:val="005829F5"/>
    <w:rsid w:val="00590295"/>
    <w:rsid w:val="005D4131"/>
    <w:rsid w:val="00624D01"/>
    <w:rsid w:val="0068527D"/>
    <w:rsid w:val="006A7B31"/>
    <w:rsid w:val="006B0E75"/>
    <w:rsid w:val="006D6B74"/>
    <w:rsid w:val="006D7C35"/>
    <w:rsid w:val="006F1091"/>
    <w:rsid w:val="006F7EB3"/>
    <w:rsid w:val="0073432C"/>
    <w:rsid w:val="0074449C"/>
    <w:rsid w:val="007536F4"/>
    <w:rsid w:val="0078575C"/>
    <w:rsid w:val="0087184E"/>
    <w:rsid w:val="008F6463"/>
    <w:rsid w:val="00903BE8"/>
    <w:rsid w:val="00924588"/>
    <w:rsid w:val="009F2A3C"/>
    <w:rsid w:val="00A355A4"/>
    <w:rsid w:val="00AB59F9"/>
    <w:rsid w:val="00AF30BA"/>
    <w:rsid w:val="00B3094A"/>
    <w:rsid w:val="00C506E5"/>
    <w:rsid w:val="00D50BA9"/>
    <w:rsid w:val="00D768C7"/>
    <w:rsid w:val="00E26E64"/>
    <w:rsid w:val="00E44E88"/>
    <w:rsid w:val="00E478C0"/>
    <w:rsid w:val="00EB7E97"/>
    <w:rsid w:val="00EC5953"/>
    <w:rsid w:val="00EC7D7D"/>
    <w:rsid w:val="00EF07FD"/>
    <w:rsid w:val="00F54AF9"/>
    <w:rsid w:val="00F60FA1"/>
    <w:rsid w:val="00F72B15"/>
    <w:rsid w:val="00FE1AED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6163"/>
  <w15:chartTrackingRefBased/>
  <w15:docId w15:val="{082848F5-B7A4-4250-B9FE-5EB5D7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uiPriority w:val="39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35153F"/>
    <w:rPr>
      <w:b/>
      <w:bCs/>
    </w:rPr>
  </w:style>
  <w:style w:type="character" w:customStyle="1" w:styleId="apple-converted-space">
    <w:name w:val="apple-converted-space"/>
    <w:basedOn w:val="a0"/>
    <w:rsid w:val="0035153F"/>
  </w:style>
  <w:style w:type="paragraph" w:styleId="ac">
    <w:name w:val="Normal (Web)"/>
    <w:basedOn w:val="a"/>
    <w:uiPriority w:val="99"/>
    <w:unhideWhenUsed/>
    <w:rsid w:val="006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2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3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0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0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8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8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3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3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10301-86B6-4A03-9D88-8B3B0E34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28</cp:revision>
  <dcterms:created xsi:type="dcterms:W3CDTF">2017-09-08T09:51:00Z</dcterms:created>
  <dcterms:modified xsi:type="dcterms:W3CDTF">2018-12-04T04:23:00Z</dcterms:modified>
</cp:coreProperties>
</file>